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pacing w:val="-20"/>
          <w:lang w:val="en-US" w:eastAsia="zh-CN"/>
        </w:rPr>
      </w:pPr>
      <w:r>
        <w:rPr>
          <w:rFonts w:hint="eastAsia"/>
          <w:spacing w:val="-20"/>
          <w:lang w:val="en-US" w:eastAsia="zh-CN"/>
        </w:rPr>
        <w:t>---</w:t>
      </w:r>
      <w:bookmarkStart w:id="9" w:name="_GoBack"/>
      <w:bookmarkEnd w:id="9"/>
    </w:p>
    <w:p>
      <w:pPr>
        <w:jc w:val="center"/>
        <w:rPr>
          <w:spacing w:val="-20"/>
        </w:rPr>
      </w:pPr>
      <w:r>
        <w:rPr>
          <w:spacing w:val="-20"/>
        </w:rPr>
        <w:drawing>
          <wp:inline distT="0" distB="0" distL="0" distR="0">
            <wp:extent cx="2428875" cy="2428875"/>
            <wp:effectExtent l="19050" t="0" r="9525" b="0"/>
            <wp:docPr id="3" name="图片 3" descr="C:\Users\Administrator\Documents\Tencent Files\3345441499\FileRecv\LOGO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ocuments\Tencent Files\3345441499\FileRecv\LOGO(4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  <w:spacing w:val="-20"/>
        </w:rPr>
        <w:t xml:space="preserve">        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tabs>
          <w:tab w:val="left" w:pos="500"/>
          <w:tab w:val="center" w:pos="4156"/>
        </w:tabs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企业信用评级申报表</w:t>
      </w:r>
    </w:p>
    <w:p>
      <w:pPr>
        <w:jc w:val="left"/>
        <w:rPr>
          <w:rFonts w:ascii="宋体" w:hAnsi="宋体"/>
          <w:b/>
          <w:sz w:val="52"/>
        </w:rPr>
      </w:pPr>
    </w:p>
    <w:p>
      <w:pPr>
        <w:jc w:val="left"/>
        <w:rPr>
          <w:rFonts w:ascii="宋体" w:hAnsi="宋体"/>
          <w:b/>
          <w:sz w:val="52"/>
        </w:rPr>
      </w:pPr>
    </w:p>
    <w:p>
      <w:pPr>
        <w:jc w:val="left"/>
        <w:rPr>
          <w:rFonts w:ascii="宋体" w:hAnsi="宋体"/>
          <w:b/>
          <w:sz w:val="52"/>
        </w:rPr>
      </w:pP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b/>
          <w:sz w:val="32"/>
          <w:szCs w:val="32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申请单位：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</w:t>
      </w:r>
      <w:r>
        <w:rPr>
          <w:rFonts w:hint="eastAsia" w:ascii="楷体_GB2312" w:hAnsi="华文细黑" w:eastAsia="楷体_GB2312"/>
          <w:b/>
          <w:sz w:val="32"/>
          <w:szCs w:val="32"/>
          <w:u w:val="single"/>
        </w:rPr>
        <w:t xml:space="preserve">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b/>
          <w:sz w:val="32"/>
          <w:szCs w:val="32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联 系 人：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联系电话：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727" w:firstLineChars="197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w w:val="115"/>
          <w:sz w:val="32"/>
          <w:szCs w:val="32"/>
        </w:rPr>
        <w:t>E-Mail：</w:t>
      </w:r>
      <w:r>
        <w:rPr>
          <w:rFonts w:hint="eastAsia" w:ascii="楷体_GB2312" w:hAnsi="华文细黑" w:eastAsia="楷体_GB2312"/>
          <w:w w:val="115"/>
          <w:sz w:val="32"/>
          <w:szCs w:val="32"/>
        </w:rPr>
        <w:t xml:space="preserve">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申请日期：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</w:t>
      </w:r>
      <w:r>
        <w:rPr>
          <w:rFonts w:hint="eastAsia" w:ascii="楷体_GB2312" w:hAnsi="华文细黑" w:eastAsia="楷体_GB2312"/>
          <w:sz w:val="32"/>
          <w:szCs w:val="32"/>
        </w:rPr>
        <w:t>年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</w:t>
      </w:r>
      <w:r>
        <w:rPr>
          <w:rFonts w:hint="eastAsia" w:ascii="楷体_GB2312" w:hAnsi="华文细黑" w:eastAsia="楷体_GB2312"/>
          <w:sz w:val="32"/>
          <w:szCs w:val="32"/>
        </w:rPr>
        <w:t>月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</w:t>
      </w:r>
      <w:r>
        <w:rPr>
          <w:rFonts w:hint="eastAsia" w:ascii="楷体_GB2312" w:hAnsi="华文细黑" w:eastAsia="楷体_GB2312"/>
          <w:sz w:val="32"/>
          <w:szCs w:val="32"/>
        </w:rPr>
        <w:t>日</w:t>
      </w: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position w:val="50"/>
          <w:sz w:val="32"/>
          <w:szCs w:val="32"/>
        </w:rPr>
        <w:t>中一信国际信用评价有限公司 制表</w:t>
      </w:r>
    </w:p>
    <w:p>
      <w:pPr>
        <w:spacing w:line="600" w:lineRule="atLeast"/>
        <w:jc w:val="left"/>
        <w:outlineLvl w:val="0"/>
        <w:rPr>
          <w:rFonts w:ascii="仿宋" w:hAnsi="仿宋" w:eastAsia="仿宋" w:cs="华文中宋"/>
          <w:b/>
          <w:sz w:val="28"/>
          <w:szCs w:val="28"/>
        </w:rPr>
      </w:pPr>
      <w:r>
        <w:rPr>
          <w:rFonts w:hint="eastAsia" w:cs="华文中宋" w:asciiTheme="minorEastAsia" w:hAnsiTheme="minorEastAsia" w:eastAsiaTheme="minorEastAsia"/>
          <w:b/>
          <w:sz w:val="24"/>
        </w:rPr>
        <w:t>一、</w:t>
      </w:r>
      <w:r>
        <w:rPr>
          <w:rFonts w:hint="eastAsia" w:ascii="仿宋" w:hAnsi="仿宋" w:eastAsia="仿宋" w:cs="华文中宋"/>
          <w:b/>
          <w:sz w:val="28"/>
          <w:szCs w:val="28"/>
        </w:rPr>
        <w:t>企业申报项目类型</w:t>
      </w:r>
    </w:p>
    <w:p>
      <w:pPr>
        <w:ind w:left="710"/>
        <w:rPr>
          <w:rFonts w:hint="eastAsia" w:ascii="仿宋" w:hAnsi="仿宋" w:eastAsia="仿宋" w:cs="华文中宋"/>
          <w:b/>
          <w:sz w:val="28"/>
          <w:szCs w:val="28"/>
        </w:rPr>
      </w:pPr>
      <w:r>
        <w:rPr>
          <w:rFonts w:hint="eastAsia" w:ascii="仿宋" w:hAnsi="仿宋" w:eastAsia="仿宋" w:cs="华文中宋"/>
          <w:b/>
          <w:sz w:val="28"/>
          <w:szCs w:val="28"/>
        </w:rPr>
        <w:t xml:space="preserve">信用证书 </w:t>
      </w:r>
    </w:p>
    <w:p>
      <w:pPr>
        <w:ind w:left="803"/>
        <w:rPr>
          <w:rFonts w:ascii="仿宋" w:hAnsi="仿宋" w:eastAsia="仿宋" w:cs="华文中宋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color w:val="333333"/>
          <w:spacing w:val="8"/>
          <w:kern w:val="0"/>
          <w:sz w:val="28"/>
          <w:szCs w:val="28"/>
          <w:shd w:val="clear" w:color="auto" w:fill="FFFFFF"/>
        </w:rPr>
        <w:t>铜牌</w:t>
      </w:r>
    </w:p>
    <w:p>
      <w:pPr>
        <w:ind w:left="803"/>
        <w:rPr>
          <w:rFonts w:ascii="仿宋" w:hAnsi="仿宋" w:eastAsia="仿宋" w:cs="华文中宋"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color w:val="333333"/>
          <w:spacing w:val="8"/>
          <w:kern w:val="0"/>
          <w:sz w:val="28"/>
          <w:szCs w:val="28"/>
          <w:shd w:val="clear" w:color="auto" w:fill="FFFFFF"/>
        </w:rPr>
        <w:t>信用等级证书</w:t>
      </w:r>
    </w:p>
    <w:p>
      <w:pPr>
        <w:ind w:left="803"/>
        <w:rPr>
          <w:rFonts w:ascii="仿宋" w:hAnsi="仿宋" w:eastAsia="仿宋" w:cs="华文中宋"/>
          <w:bCs/>
          <w:sz w:val="28"/>
          <w:szCs w:val="28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bCs/>
          <w:sz w:val="28"/>
          <w:szCs w:val="28"/>
        </w:rPr>
        <w:t xml:space="preserve">资信等级证书 </w:t>
      </w:r>
    </w:p>
    <w:p>
      <w:pPr>
        <w:ind w:left="803"/>
        <w:rPr>
          <w:rFonts w:ascii="仿宋" w:hAnsi="仿宋" w:eastAsia="仿宋" w:cs="华文中宋"/>
          <w:bCs/>
          <w:sz w:val="28"/>
          <w:szCs w:val="28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color w:val="333333"/>
          <w:spacing w:val="8"/>
          <w:kern w:val="0"/>
          <w:sz w:val="28"/>
          <w:szCs w:val="28"/>
          <w:shd w:val="clear" w:color="auto" w:fill="FFFFFF"/>
        </w:rPr>
        <w:t>重合同守信用证书</w:t>
      </w:r>
    </w:p>
    <w:p>
      <w:pPr>
        <w:ind w:left="803"/>
        <w:rPr>
          <w:rFonts w:ascii="仿宋" w:hAnsi="仿宋" w:eastAsia="仿宋" w:cs="华文中宋"/>
          <w:bCs/>
          <w:sz w:val="28"/>
          <w:szCs w:val="28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color w:val="333333"/>
          <w:spacing w:val="8"/>
          <w:kern w:val="0"/>
          <w:sz w:val="28"/>
          <w:szCs w:val="28"/>
          <w:shd w:val="clear" w:color="auto" w:fill="FFFFFF"/>
        </w:rPr>
        <w:t>重质量守信用证书</w:t>
      </w:r>
    </w:p>
    <w:p>
      <w:pPr>
        <w:ind w:left="803"/>
        <w:rPr>
          <w:rFonts w:ascii="仿宋" w:hAnsi="仿宋" w:eastAsia="仿宋" w:cs="华文中宋"/>
          <w:bCs/>
          <w:sz w:val="28"/>
          <w:szCs w:val="28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color w:val="333333"/>
          <w:spacing w:val="8"/>
          <w:kern w:val="0"/>
          <w:sz w:val="28"/>
          <w:szCs w:val="28"/>
          <w:shd w:val="clear" w:color="auto" w:fill="FFFFFF"/>
        </w:rPr>
        <w:t>重服务守信用证书</w:t>
      </w:r>
    </w:p>
    <w:p>
      <w:pPr>
        <w:ind w:left="803"/>
        <w:rPr>
          <w:rFonts w:ascii="仿宋" w:hAnsi="仿宋" w:eastAsia="仿宋" w:cs="华文中宋"/>
          <w:bCs/>
          <w:sz w:val="28"/>
          <w:szCs w:val="28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color w:val="333333"/>
          <w:spacing w:val="8"/>
          <w:kern w:val="0"/>
          <w:sz w:val="28"/>
          <w:szCs w:val="28"/>
          <w:shd w:val="clear" w:color="auto" w:fill="FFFFFF"/>
        </w:rPr>
        <w:t>诚信经营示范单位证书</w:t>
      </w:r>
    </w:p>
    <w:p>
      <w:pPr>
        <w:ind w:firstLine="840" w:firstLineChars="300"/>
        <w:rPr>
          <w:rFonts w:hint="eastAsia" w:ascii="仿宋" w:hAnsi="仿宋" w:eastAsia="仿宋" w:cs="华文中宋"/>
          <w:bCs/>
          <w:sz w:val="28"/>
          <w:szCs w:val="28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bCs/>
          <w:sz w:val="28"/>
          <w:szCs w:val="28"/>
        </w:rPr>
        <w:t>行业诚信示范荣誉证书</w:t>
      </w:r>
    </w:p>
    <w:p>
      <w:pPr>
        <w:ind w:firstLine="840" w:firstLineChars="300"/>
        <w:rPr>
          <w:rFonts w:ascii="仿宋" w:hAnsi="仿宋" w:eastAsia="仿宋" w:cs="华文中宋"/>
          <w:bCs/>
          <w:sz w:val="28"/>
          <w:szCs w:val="28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bCs/>
          <w:sz w:val="28"/>
          <w:szCs w:val="28"/>
        </w:rPr>
        <w:t>优秀供应商荣誉证书</w:t>
      </w:r>
    </w:p>
    <w:p>
      <w:pPr>
        <w:ind w:left="803"/>
        <w:rPr>
          <w:rFonts w:ascii="仿宋" w:hAnsi="仿宋" w:eastAsia="仿宋" w:cs="华文中宋"/>
          <w:bCs/>
          <w:sz w:val="28"/>
          <w:szCs w:val="28"/>
          <w:u w:val="single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bCs/>
          <w:sz w:val="28"/>
          <w:szCs w:val="28"/>
        </w:rPr>
        <w:t>诚信企业家荣誉证书  名字：</w:t>
      </w:r>
      <w:r>
        <w:rPr>
          <w:rFonts w:hint="eastAsia" w:ascii="仿宋" w:hAnsi="仿宋" w:eastAsia="仿宋" w:cs="华文中宋"/>
          <w:bCs/>
          <w:sz w:val="28"/>
          <w:szCs w:val="28"/>
          <w:u w:val="single"/>
        </w:rPr>
        <w:t xml:space="preserve">        </w:t>
      </w:r>
    </w:p>
    <w:p>
      <w:pPr>
        <w:ind w:left="803"/>
        <w:rPr>
          <w:rFonts w:ascii="仿宋" w:hAnsi="仿宋" w:eastAsia="仿宋" w:cs="华文中宋"/>
          <w:bCs/>
          <w:sz w:val="28"/>
          <w:szCs w:val="28"/>
        </w:rPr>
      </w:pP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bCs/>
          <w:sz w:val="28"/>
          <w:szCs w:val="28"/>
        </w:rPr>
        <w:t>诚信经理人荣誉证书  名字：</w:t>
      </w:r>
      <w:r>
        <w:rPr>
          <w:rFonts w:hint="eastAsia" w:ascii="仿宋" w:hAnsi="仿宋" w:eastAsia="仿宋" w:cs="华文中宋"/>
          <w:bCs/>
          <w:sz w:val="28"/>
          <w:szCs w:val="28"/>
          <w:u w:val="single"/>
        </w:rPr>
        <w:t xml:space="preserve">         </w:t>
      </w:r>
    </w:p>
    <w:p>
      <w:pPr>
        <w:ind w:left="803"/>
        <w:rPr>
          <w:rFonts w:ascii="仿宋" w:hAnsi="仿宋" w:eastAsia="仿宋" w:cs="华文中宋"/>
          <w:bCs/>
          <w:sz w:val="28"/>
          <w:szCs w:val="28"/>
        </w:rPr>
      </w:pPr>
    </w:p>
    <w:p>
      <w:pPr>
        <w:ind w:firstLine="840" w:firstLineChars="300"/>
        <w:rPr>
          <w:rFonts w:ascii="仿宋" w:hAnsi="仿宋" w:eastAsia="仿宋" w:cs="华文中宋"/>
          <w:bCs/>
          <w:sz w:val="28"/>
          <w:szCs w:val="28"/>
        </w:rPr>
      </w:pPr>
    </w:p>
    <w:p>
      <w:pPr>
        <w:ind w:left="803"/>
        <w:rPr>
          <w:rFonts w:ascii="仿宋" w:hAnsi="仿宋" w:eastAsia="仿宋" w:cs="华文中宋"/>
          <w:b/>
          <w:sz w:val="28"/>
          <w:szCs w:val="28"/>
        </w:rPr>
      </w:pPr>
      <w:r>
        <w:rPr>
          <w:rFonts w:hint="eastAsia" w:ascii="仿宋" w:hAnsi="仿宋" w:eastAsia="仿宋" w:cs="华文中宋"/>
          <w:b/>
          <w:bCs/>
          <w:sz w:val="28"/>
          <w:szCs w:val="28"/>
        </w:rPr>
        <w:t>请用</w:t>
      </w:r>
      <w:r>
        <w:rPr>
          <w:rFonts w:hint="eastAsia" w:ascii="仿宋" w:hAnsi="仿宋" w:eastAsia="仿宋" w:cs="华文中宋"/>
          <w:bCs/>
          <w:sz w:val="28"/>
          <w:szCs w:val="28"/>
        </w:rPr>
        <w:sym w:font="Wingdings 2" w:char="0052"/>
      </w:r>
      <w:r>
        <w:rPr>
          <w:rFonts w:hint="eastAsia" w:ascii="仿宋" w:hAnsi="仿宋" w:eastAsia="仿宋" w:cs="华文中宋"/>
          <w:sz w:val="28"/>
          <w:szCs w:val="28"/>
        </w:rPr>
        <w:t xml:space="preserve">替换 </w:t>
      </w:r>
    </w:p>
    <w:p>
      <w:pPr>
        <w:spacing w:line="600" w:lineRule="atLeast"/>
        <w:rPr>
          <w:rFonts w:ascii="仿宋" w:hAnsi="仿宋" w:eastAsia="仿宋" w:cs="华文中宋"/>
          <w:b/>
          <w:sz w:val="28"/>
          <w:szCs w:val="28"/>
        </w:rPr>
      </w:pPr>
    </w:p>
    <w:p>
      <w:pPr>
        <w:pBdr>
          <w:between w:val="single" w:color="auto" w:sz="4" w:space="0"/>
        </w:pBdr>
        <w:spacing w:line="600" w:lineRule="atLeast"/>
        <w:ind w:left="420" w:firstLine="420"/>
        <w:rPr>
          <w:rFonts w:ascii="仿宋" w:hAnsi="仿宋" w:eastAsia="仿宋" w:cs="华文中宋"/>
          <w:b/>
          <w:sz w:val="28"/>
          <w:szCs w:val="28"/>
        </w:rPr>
      </w:pPr>
    </w:p>
    <w:p>
      <w:pPr>
        <w:outlineLvl w:val="0"/>
        <w:rPr>
          <w:rFonts w:ascii="仿宋" w:hAnsi="仿宋" w:eastAsia="仿宋" w:cs="华文中宋"/>
          <w:b/>
          <w:bCs/>
          <w:sz w:val="28"/>
          <w:szCs w:val="28"/>
        </w:rPr>
      </w:pPr>
      <w:bookmarkStart w:id="0" w:name="_Toc13037"/>
    </w:p>
    <w:p>
      <w:pPr>
        <w:outlineLvl w:val="0"/>
        <w:rPr>
          <w:rFonts w:ascii="仿宋" w:hAnsi="仿宋" w:eastAsia="仿宋" w:cs="华文中宋"/>
          <w:b/>
          <w:bCs/>
          <w:sz w:val="28"/>
          <w:szCs w:val="28"/>
        </w:rPr>
      </w:pPr>
    </w:p>
    <w:p>
      <w:pPr>
        <w:outlineLvl w:val="0"/>
        <w:rPr>
          <w:rFonts w:ascii="仿宋" w:hAnsi="仿宋" w:eastAsia="仿宋" w:cs="华文中宋"/>
          <w:b/>
          <w:bCs/>
          <w:sz w:val="28"/>
          <w:szCs w:val="28"/>
        </w:rPr>
      </w:pPr>
    </w:p>
    <w:p>
      <w:pPr>
        <w:outlineLvl w:val="0"/>
        <w:rPr>
          <w:rFonts w:ascii="仿宋" w:hAnsi="仿宋" w:eastAsia="仿宋" w:cs="华文中宋"/>
          <w:b/>
          <w:bCs/>
          <w:sz w:val="28"/>
          <w:szCs w:val="28"/>
        </w:rPr>
      </w:pPr>
    </w:p>
    <w:p>
      <w:pPr>
        <w:outlineLvl w:val="0"/>
        <w:rPr>
          <w:rFonts w:ascii="仿宋" w:hAnsi="仿宋" w:eastAsia="仿宋" w:cs="华文中宋"/>
          <w:b/>
          <w:bCs/>
          <w:sz w:val="28"/>
          <w:szCs w:val="28"/>
        </w:rPr>
      </w:pPr>
    </w:p>
    <w:p>
      <w:pPr>
        <w:outlineLvl w:val="0"/>
        <w:rPr>
          <w:rFonts w:ascii="仿宋" w:hAnsi="仿宋" w:eastAsia="仿宋" w:cs="华文中宋"/>
          <w:b/>
          <w:bCs/>
          <w:sz w:val="28"/>
          <w:szCs w:val="28"/>
        </w:rPr>
      </w:pPr>
      <w:r>
        <w:rPr>
          <w:rFonts w:hint="eastAsia" w:ascii="仿宋" w:hAnsi="仿宋" w:eastAsia="仿宋" w:cs="华文中宋"/>
          <w:b/>
          <w:bCs/>
          <w:sz w:val="28"/>
          <w:szCs w:val="28"/>
        </w:rPr>
        <w:t>二、发票开具和邮寄地址</w:t>
      </w:r>
      <w:bookmarkEnd w:id="0"/>
    </w:p>
    <w:tbl>
      <w:tblPr>
        <w:tblStyle w:val="17"/>
        <w:tblpPr w:leftFromText="180" w:rightFromText="180" w:vertAnchor="text" w:horzAnchor="page" w:tblpX="1306" w:tblpY="367"/>
        <w:tblOverlap w:val="never"/>
        <w:tblW w:w="9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2833"/>
        <w:gridCol w:w="5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3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bookmarkStart w:id="1" w:name="_Toc8594"/>
            <w:r>
              <w:rPr>
                <w:rFonts w:hint="eastAsia" w:ascii="仿宋" w:hAnsi="仿宋" w:eastAsia="仿宋" w:cs="华文中宋"/>
                <w:sz w:val="28"/>
                <w:szCs w:val="28"/>
              </w:rPr>
              <w:t>开票名称</w:t>
            </w:r>
          </w:p>
        </w:tc>
        <w:tc>
          <w:tcPr>
            <w:tcW w:w="8016" w:type="dxa"/>
            <w:gridSpan w:val="2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593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>开票金额</w:t>
            </w:r>
          </w:p>
        </w:tc>
        <w:tc>
          <w:tcPr>
            <w:tcW w:w="2833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 xml:space="preserve"> </w:t>
            </w:r>
          </w:p>
        </w:tc>
        <w:tc>
          <w:tcPr>
            <w:tcW w:w="5183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>说明：必须与合同成交金额、转入我公司账户金额一致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593" w:type="dxa"/>
            <w:vMerge w:val="restart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>开票类型</w:t>
            </w:r>
          </w:p>
        </w:tc>
        <w:tc>
          <w:tcPr>
            <w:tcW w:w="8016" w:type="dxa"/>
            <w:gridSpan w:val="2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bookmarkStart w:id="2" w:name="OLE_LINK1"/>
            <w:r>
              <w:rPr>
                <w:rFonts w:hint="eastAsia" w:ascii="仿宋" w:hAnsi="仿宋" w:eastAsia="仿宋" w:cs="华文中宋"/>
                <w:sz w:val="28"/>
                <w:szCs w:val="28"/>
              </w:rPr>
              <w:t>□</w:t>
            </w:r>
            <w:bookmarkEnd w:id="2"/>
            <w:r>
              <w:rPr>
                <w:rFonts w:hint="eastAsia" w:ascii="仿宋" w:hAnsi="仿宋" w:eastAsia="仿宋" w:cs="华文中宋"/>
                <w:sz w:val="28"/>
                <w:szCs w:val="28"/>
              </w:rPr>
              <w:t xml:space="preserve">增值税普通发票（客户为小规模纳税人的选择增值税普通发票）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593" w:type="dxa"/>
            <w:vMerge w:val="continue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</w:p>
        </w:tc>
        <w:tc>
          <w:tcPr>
            <w:tcW w:w="8016" w:type="dxa"/>
            <w:gridSpan w:val="2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>□增值税专用发票（客户为一般纳税人的选择增值税专票，可抵扣税3%）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593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>纳税人识别号</w:t>
            </w:r>
          </w:p>
        </w:tc>
        <w:tc>
          <w:tcPr>
            <w:tcW w:w="8016" w:type="dxa"/>
            <w:gridSpan w:val="2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1593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>地址、电话</w:t>
            </w:r>
          </w:p>
        </w:tc>
        <w:tc>
          <w:tcPr>
            <w:tcW w:w="8016" w:type="dxa"/>
            <w:gridSpan w:val="2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1593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>开户行及账号</w:t>
            </w:r>
          </w:p>
        </w:tc>
        <w:tc>
          <w:tcPr>
            <w:tcW w:w="8016" w:type="dxa"/>
            <w:gridSpan w:val="2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</w:p>
        </w:tc>
      </w:tr>
    </w:tbl>
    <w:p>
      <w:pPr>
        <w:outlineLvl w:val="1"/>
        <w:rPr>
          <w:rFonts w:ascii="仿宋" w:hAnsi="仿宋" w:eastAsia="仿宋" w:cs="华文中宋"/>
          <w:sz w:val="28"/>
          <w:szCs w:val="28"/>
        </w:rPr>
      </w:pPr>
      <w:r>
        <w:rPr>
          <w:rFonts w:hint="eastAsia" w:ascii="仿宋" w:hAnsi="仿宋" w:eastAsia="仿宋" w:cs="华文中宋"/>
          <w:sz w:val="28"/>
          <w:szCs w:val="28"/>
        </w:rPr>
        <w:t>（一）、客户发票开具资料</w:t>
      </w:r>
      <w:bookmarkEnd w:id="1"/>
    </w:p>
    <w:p>
      <w:pPr>
        <w:ind w:firstLine="560" w:firstLineChars="200"/>
        <w:rPr>
          <w:rFonts w:ascii="仿宋" w:hAnsi="仿宋" w:eastAsia="仿宋" w:cs="华文中宋"/>
          <w:sz w:val="28"/>
          <w:szCs w:val="28"/>
        </w:rPr>
      </w:pPr>
      <w:r>
        <w:rPr>
          <w:rFonts w:hint="eastAsia" w:ascii="仿宋" w:hAnsi="仿宋" w:eastAsia="仿宋" w:cs="华文中宋"/>
          <w:sz w:val="28"/>
          <w:szCs w:val="28"/>
        </w:rPr>
        <w:t>说明：客户开具发票，请认真填写以上资料，如因为客户原因填错以上信息，导致发票开错的，我机构不承担责任，因客户原因导致需要调换发票的，往返邮费由客户支付。如因为我机构原因由我机构负责调换。</w:t>
      </w:r>
    </w:p>
    <w:p>
      <w:pPr>
        <w:ind w:firstLine="560" w:firstLineChars="200"/>
        <w:rPr>
          <w:rFonts w:ascii="仿宋" w:hAnsi="仿宋" w:eastAsia="仿宋" w:cs="华文中宋"/>
          <w:sz w:val="28"/>
          <w:szCs w:val="28"/>
        </w:rPr>
      </w:pPr>
      <w:r>
        <w:rPr>
          <w:rFonts w:hint="eastAsia" w:ascii="仿宋" w:hAnsi="仿宋" w:eastAsia="仿宋" w:cs="华文中宋"/>
          <w:sz w:val="28"/>
          <w:szCs w:val="28"/>
        </w:rPr>
        <w:t>小提示：增值税专用发票只要公司名称和税务识别号没有错，都能通过认证，地址电话等地方出现错误，不影响发票的抵扣和使用。</w:t>
      </w:r>
    </w:p>
    <w:tbl>
      <w:tblPr>
        <w:tblStyle w:val="17"/>
        <w:tblpPr w:leftFromText="180" w:rightFromText="180" w:vertAnchor="text" w:horzAnchor="page" w:tblpX="1413" w:tblpY="915"/>
        <w:tblOverlap w:val="never"/>
        <w:tblW w:w="9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2226"/>
        <w:gridCol w:w="2169"/>
        <w:gridCol w:w="3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1395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bookmarkStart w:id="3" w:name="_Toc20722"/>
            <w:r>
              <w:rPr>
                <w:rFonts w:hint="eastAsia" w:ascii="仿宋" w:hAnsi="仿宋" w:eastAsia="仿宋" w:cs="华文中宋"/>
                <w:sz w:val="28"/>
                <w:szCs w:val="28"/>
              </w:rPr>
              <w:t>快递地址</w:t>
            </w:r>
          </w:p>
        </w:tc>
        <w:tc>
          <w:tcPr>
            <w:tcW w:w="8241" w:type="dxa"/>
            <w:gridSpan w:val="3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395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>联系人</w:t>
            </w:r>
          </w:p>
        </w:tc>
        <w:tc>
          <w:tcPr>
            <w:tcW w:w="2226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</w:p>
        </w:tc>
        <w:tc>
          <w:tcPr>
            <w:tcW w:w="2169" w:type="dxa"/>
          </w:tcPr>
          <w:p>
            <w:pPr>
              <w:rPr>
                <w:rFonts w:ascii="仿宋" w:hAnsi="仿宋" w:eastAsia="仿宋" w:cs="华文中宋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</w:rPr>
              <w:t>联系电话</w:t>
            </w:r>
          </w:p>
        </w:tc>
        <w:tc>
          <w:tcPr>
            <w:tcW w:w="3846" w:type="dxa"/>
          </w:tcPr>
          <w:p>
            <w:pPr>
              <w:rPr>
                <w:rFonts w:ascii="仿宋" w:hAnsi="仿宋" w:eastAsia="仿宋" w:cs="华文中宋"/>
                <w:b/>
                <w:bCs/>
                <w:sz w:val="28"/>
                <w:szCs w:val="28"/>
              </w:rPr>
            </w:pPr>
          </w:p>
        </w:tc>
      </w:tr>
    </w:tbl>
    <w:p>
      <w:pPr>
        <w:outlineLvl w:val="1"/>
        <w:rPr>
          <w:rFonts w:ascii="仿宋" w:hAnsi="仿宋" w:eastAsia="仿宋" w:cs="华文中宋"/>
          <w:sz w:val="28"/>
          <w:szCs w:val="28"/>
        </w:rPr>
      </w:pPr>
      <w:r>
        <w:rPr>
          <w:rFonts w:hint="eastAsia" w:ascii="仿宋" w:hAnsi="仿宋" w:eastAsia="仿宋" w:cs="华文中宋"/>
          <w:sz w:val="28"/>
          <w:szCs w:val="28"/>
        </w:rPr>
        <w:t>（二）、本次信用产品快递地址</w:t>
      </w:r>
      <w:bookmarkEnd w:id="3"/>
    </w:p>
    <w:p>
      <w:pPr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jc w:val="center"/>
        <w:rPr>
          <w:rFonts w:ascii="仿宋" w:hAnsi="仿宋" w:eastAsia="仿宋" w:cs="黑体"/>
          <w:b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b/>
          <w:color w:val="000000"/>
          <w:sz w:val="28"/>
          <w:szCs w:val="28"/>
        </w:rPr>
        <w:t>企业提交证明及相关材料目录</w:t>
      </w:r>
    </w:p>
    <w:p>
      <w:pPr>
        <w:pStyle w:val="3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《承诺书》，加盖公司章</w:t>
      </w:r>
      <w:r>
        <w:rPr>
          <w:rFonts w:hint="eastAsia" w:ascii="仿宋" w:hAnsi="仿宋" w:eastAsia="仿宋"/>
          <w:color w:val="FF0000"/>
          <w:sz w:val="28"/>
          <w:szCs w:val="28"/>
        </w:rPr>
        <w:t>*</w:t>
      </w:r>
    </w:p>
    <w:p>
      <w:pPr>
        <w:pStyle w:val="3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《申报书》，加盖公司章</w:t>
      </w:r>
      <w:r>
        <w:rPr>
          <w:rFonts w:hint="eastAsia" w:ascii="仿宋" w:hAnsi="仿宋" w:eastAsia="仿宋"/>
          <w:color w:val="FF0000"/>
          <w:sz w:val="28"/>
          <w:szCs w:val="28"/>
        </w:rPr>
        <w:t>*</w:t>
      </w:r>
    </w:p>
    <w:p>
      <w:pPr>
        <w:pStyle w:val="3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营业执照（副本）、组织机构代码证（副本）、税务登记证（副本）；或三证合一营业执照</w:t>
      </w:r>
      <w:r>
        <w:rPr>
          <w:rFonts w:hint="eastAsia" w:ascii="仿宋" w:hAnsi="仿宋" w:eastAsia="仿宋"/>
          <w:color w:val="FF0000"/>
          <w:sz w:val="28"/>
          <w:szCs w:val="28"/>
        </w:rPr>
        <w:t>*</w:t>
      </w:r>
    </w:p>
    <w:p>
      <w:pPr>
        <w:pStyle w:val="3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提供经会计事务所审计的最近三年年度财务报表（资产负债表、损益表、现金流量表）审计报告复印件</w:t>
      </w:r>
    </w:p>
    <w:p>
      <w:pPr>
        <w:pStyle w:val="3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组织结构图</w:t>
      </w:r>
      <w:r>
        <w:rPr>
          <w:rFonts w:hint="eastAsia" w:ascii="仿宋" w:hAnsi="仿宋" w:eastAsia="仿宋"/>
          <w:color w:val="FF0000"/>
          <w:sz w:val="28"/>
          <w:szCs w:val="28"/>
        </w:rPr>
        <w:t>*</w:t>
      </w:r>
    </w:p>
    <w:p>
      <w:pPr>
        <w:pStyle w:val="3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简介（含核心产品或服务、主要市场区域，人员规模、主要负责人简介等，如是生产型企业还需介绍目前产能，近三年核心产品产量、产品技术研发投入等。）</w:t>
      </w:r>
    </w:p>
    <w:p>
      <w:pPr>
        <w:pStyle w:val="3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获得政府授予的相关资质（如：经营许可证、安全生产许可证、建筑行业资质证书等）</w:t>
      </w:r>
    </w:p>
    <w:p>
      <w:pPr>
        <w:pStyle w:val="3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体系认证，</w:t>
      </w:r>
      <w:r>
        <w:rPr>
          <w:rFonts w:hint="eastAsia" w:ascii="仿宋" w:hAnsi="仿宋" w:eastAsia="仿宋"/>
          <w:sz w:val="28"/>
          <w:szCs w:val="28"/>
        </w:rPr>
        <w:t>管理体系认证（ISO9001质量管理体系、ISO14001环境管理体系、OHSAS18001职业健康安全管理体系、ISO20000信息技术服务管理体系标准）、产品类认证（CE、ROHS、TUV）、食品类认证（ISO22000、HACCP）、涉密信息系统集成资质、计算机信息系统集成等</w:t>
      </w:r>
    </w:p>
    <w:p>
      <w:pPr>
        <w:spacing w:line="360" w:lineRule="auto"/>
        <w:rPr>
          <w:rFonts w:ascii="仿宋" w:hAnsi="仿宋" w:eastAsia="仿宋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备注：</w:t>
      </w:r>
      <w:r>
        <w:rPr>
          <w:rFonts w:hint="eastAsia" w:ascii="仿宋" w:hAnsi="仿宋" w:eastAsia="仿宋"/>
          <w:color w:val="000000"/>
          <w:sz w:val="28"/>
          <w:szCs w:val="28"/>
        </w:rPr>
        <w:t>以上标“</w:t>
      </w:r>
      <w:r>
        <w:rPr>
          <w:rFonts w:hint="eastAsia" w:ascii="仿宋" w:hAnsi="仿宋" w:eastAsia="仿宋"/>
          <w:color w:val="FF0000"/>
          <w:sz w:val="28"/>
          <w:szCs w:val="28"/>
        </w:rPr>
        <w:t>*</w:t>
      </w:r>
      <w:r>
        <w:rPr>
          <w:rFonts w:hint="eastAsia" w:ascii="仿宋" w:hAnsi="仿宋" w:eastAsia="仿宋"/>
          <w:color w:val="000000"/>
          <w:sz w:val="28"/>
          <w:szCs w:val="28"/>
        </w:rPr>
        <w:t>”项为必需提交的材料，已提交材料不需重复提交</w:t>
      </w:r>
    </w:p>
    <w:p>
      <w:pPr>
        <w:pageBreakBefore/>
        <w:jc w:val="center"/>
        <w:rPr>
          <w:rFonts w:cs="黑体" w:asciiTheme="minorEastAsia" w:hAnsiTheme="minorEastAsia" w:eastAsiaTheme="minorEastAsia"/>
          <w:b/>
          <w:color w:val="000000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b/>
          <w:color w:val="000000"/>
          <w:sz w:val="32"/>
          <w:szCs w:val="32"/>
        </w:rPr>
        <w:t>承 诺 书</w:t>
      </w:r>
    </w:p>
    <w:p>
      <w:pPr>
        <w:jc w:val="center"/>
        <w:rPr>
          <w:rFonts w:ascii="黑体" w:hAnsi="宋体" w:eastAsia="黑体"/>
          <w:b/>
          <w:sz w:val="30"/>
          <w:szCs w:val="30"/>
        </w:rPr>
      </w:pPr>
    </w:p>
    <w:p>
      <w:pPr>
        <w:pStyle w:val="7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本企业自愿申请参加企业商务信用评级；同意将企业名称、组织机构代码（统一社会信用代码）、通讯地址、邮编、电话、网址、主营业务及产品等基本信息在网络媒体、纸质媒体上公开。</w:t>
      </w:r>
    </w:p>
    <w:p>
      <w:pPr>
        <w:pStyle w:val="7"/>
        <w:spacing w:line="240" w:lineRule="auto"/>
        <w:rPr>
          <w:color w:val="000000"/>
          <w:szCs w:val="28"/>
        </w:rPr>
      </w:pPr>
      <w:r>
        <w:rPr>
          <w:rFonts w:hint="eastAsia"/>
        </w:rPr>
        <w:t>本企业承诺，在申请企业商务信用评级中所提交的</w:t>
      </w:r>
      <w:r>
        <w:rPr>
          <w:rFonts w:hint="eastAsia"/>
          <w:color w:val="000000"/>
          <w:szCs w:val="28"/>
        </w:rPr>
        <w:t>证明材料、数据和资料全部真实、合法、有效，复印件与原件内容相一致，并对因材料虚假所引发的一切后果负法律责任。</w:t>
      </w:r>
    </w:p>
    <w:p>
      <w:pPr>
        <w:pStyle w:val="7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1、成立满三个会计年度；</w:t>
      </w:r>
    </w:p>
    <w:p>
      <w:pPr>
        <w:pStyle w:val="7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2、近三年均有主营业务收入；</w:t>
      </w:r>
    </w:p>
    <w:p>
      <w:pPr>
        <w:pStyle w:val="7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3、企业处于持续经营状态，非即将关、停的企业；</w:t>
      </w:r>
    </w:p>
    <w:p>
      <w:pPr>
        <w:pStyle w:val="7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4、没有处于失信被执行人名单中。</w:t>
      </w: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本企业做出以下承诺（评级过程将对以下相关内容进行核查）：</w:t>
      </w:r>
    </w:p>
    <w:p>
      <w:pPr>
        <w:pStyle w:val="7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1、严格依照国家有关法律、法规合法经营，依法照章纳税，遵守财务制度和税务制度，无任何隐瞒欺诈经营行为；</w:t>
      </w:r>
    </w:p>
    <w:p>
      <w:pPr>
        <w:pStyle w:val="7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2、填报信息真实可靠；</w:t>
      </w:r>
    </w:p>
    <w:p>
      <w:pPr>
        <w:pStyle w:val="7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3、数据类资料为本年度最新数据；</w:t>
      </w:r>
    </w:p>
    <w:p>
      <w:pPr>
        <w:pStyle w:val="7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4、自觉接受社会、群众和新闻舆论的监督。</w:t>
      </w:r>
    </w:p>
    <w:p>
      <w:pPr>
        <w:spacing w:line="440" w:lineRule="exact"/>
        <w:rPr>
          <w:rFonts w:ascii="宋体" w:hAnsi="宋体"/>
          <w:sz w:val="28"/>
          <w:szCs w:val="28"/>
        </w:rPr>
      </w:pPr>
    </w:p>
    <w:p>
      <w:pPr>
        <w:spacing w:line="440" w:lineRule="exact"/>
        <w:ind w:firstLine="3360" w:firstLineChars="1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法定代表人签字：</w:t>
      </w:r>
    </w:p>
    <w:p>
      <w:pPr>
        <w:spacing w:line="440" w:lineRule="exact"/>
        <w:ind w:firstLine="3960"/>
        <w:rPr>
          <w:rFonts w:ascii="仿宋_GB2312" w:hAnsi="宋体" w:eastAsia="仿宋_GB2312"/>
          <w:sz w:val="28"/>
          <w:szCs w:val="28"/>
        </w:rPr>
      </w:pPr>
    </w:p>
    <w:p>
      <w:pPr>
        <w:spacing w:line="440" w:lineRule="exact"/>
        <w:ind w:firstLine="3360" w:firstLineChars="1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单 位 盖 章：</w:t>
      </w:r>
    </w:p>
    <w:p>
      <w:pPr>
        <w:spacing w:line="440" w:lineRule="exact"/>
        <w:ind w:firstLine="5600" w:firstLineChars="2000"/>
        <w:rPr>
          <w:rFonts w:ascii="仿宋_GB2312" w:hAnsi="宋体" w:eastAsia="仿宋_GB2312"/>
          <w:sz w:val="28"/>
          <w:szCs w:val="28"/>
        </w:rPr>
      </w:pPr>
    </w:p>
    <w:p>
      <w:pPr>
        <w:spacing w:line="440" w:lineRule="exact"/>
        <w:ind w:firstLine="5040" w:firstLineChars="18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年    月    日</w:t>
      </w:r>
    </w:p>
    <w:p>
      <w:pPr>
        <w:pageBreakBefore/>
        <w:spacing w:beforeLines="50" w:afterLines="50" w:line="360" w:lineRule="auto"/>
        <w:jc w:val="center"/>
        <w:rPr>
          <w:rFonts w:ascii="黑体" w:hAnsi="宋体" w:eastAsia="黑体"/>
          <w:sz w:val="30"/>
        </w:rPr>
      </w:pPr>
      <w:r>
        <w:rPr>
          <w:rFonts w:hint="eastAsia" w:ascii="黑体" w:hAnsi="宋体" w:eastAsia="黑体"/>
          <w:sz w:val="30"/>
        </w:rPr>
        <w:t>填   表   说   明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1、申报企业填写内容及提供资料须保证其真实完整无误。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2、申报书内各栏不得空项，无内容时文字部分须填“无”，数字部分填“0”。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3、如手工填写，要求字迹清晰，书写工整。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4、本表各栏如有填写不够处，请自行加栏或另附页；如有文字材料，请在电子版中注明。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5．填报数据除特殊标明外，均以填报之日计算以前连续三年的数据为准。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6. 申报资料需加盖企业公章后与其他相关书面资料一律用A4纸打印并装订成册。</w:t>
      </w:r>
    </w:p>
    <w:p>
      <w:pPr>
        <w:spacing w:line="320" w:lineRule="exact"/>
        <w:ind w:firstLine="560" w:firstLineChars="200"/>
        <w:rPr>
          <w:rFonts w:ascii="宋体" w:hAnsi="宋体"/>
          <w:color w:val="000000"/>
          <w:sz w:val="28"/>
        </w:rPr>
      </w:pPr>
      <w:r>
        <w:rPr>
          <w:rFonts w:hint="eastAsia" w:ascii="宋体" w:hAnsi="宋体"/>
          <w:color w:val="000000"/>
          <w:sz w:val="28"/>
        </w:rPr>
        <w:t xml:space="preserve">               </w:t>
      </w:r>
    </w:p>
    <w:p>
      <w:pPr>
        <w:widowControl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/>
          <w:b/>
          <w:bCs/>
          <w:kern w:val="0"/>
          <w:sz w:val="32"/>
          <w:szCs w:val="32"/>
        </w:rPr>
        <w:br w:type="page"/>
      </w:r>
    </w:p>
    <w:p>
      <w:pPr>
        <w:pStyle w:val="3"/>
        <w:rPr>
          <w:kern w:val="44"/>
        </w:rPr>
      </w:pPr>
      <w:r>
        <w:rPr>
          <w:rFonts w:hint="eastAsia"/>
          <w:color w:val="000000"/>
          <w:kern w:val="44"/>
        </w:rPr>
        <w:t>一、企业综合素质能力状况</w:t>
      </w:r>
    </w:p>
    <w:p>
      <w:pPr>
        <w:pStyle w:val="27"/>
        <w:rPr>
          <w:color w:val="FF0000"/>
          <w:kern w:val="44"/>
          <w:sz w:val="30"/>
          <w:szCs w:val="30"/>
        </w:rPr>
      </w:pPr>
      <w:bookmarkStart w:id="4" w:name="_Toc161722808"/>
      <w:r>
        <w:rPr>
          <w:rFonts w:hint="eastAsia"/>
          <w:kern w:val="44"/>
        </w:rPr>
        <w:t>1、基本概况</w:t>
      </w:r>
      <w:bookmarkEnd w:id="4"/>
      <w:r>
        <w:rPr>
          <w:rFonts w:hint="eastAsia"/>
          <w:color w:val="FF0000"/>
          <w:kern w:val="44"/>
          <w:sz w:val="30"/>
          <w:szCs w:val="30"/>
        </w:rPr>
        <w:t>*</w:t>
      </w:r>
    </w:p>
    <w:tbl>
      <w:tblPr>
        <w:tblStyle w:val="17"/>
        <w:tblW w:w="1006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9"/>
        <w:gridCol w:w="7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0067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ab/>
            </w:r>
            <w:bookmarkStart w:id="5" w:name="RANGE!A1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企业信息备案表</w:t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项 目 </w:t>
            </w:r>
          </w:p>
        </w:tc>
        <w:tc>
          <w:tcPr>
            <w:tcW w:w="7178" w:type="dxa"/>
            <w:shd w:val="clear" w:color="000000" w:fill="C6D9F0" w:themeFill="text2" w:themeFillTint="3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内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1、企业名称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Enterprise name 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（请填写英文名称,该项将用于证书及公式）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2、组织机构代码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3、工商注册号/统一社会信用代码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4、法定代表人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5、法定代表人身份证号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（此项不对外公开）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6、注册资本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7、所属行业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8、所属地区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   Region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9、注册地址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Registered Address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10、经营地址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Business Address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11、邮编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12、企业网址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13、联系电话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14、传真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15、经营范围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   Business Scope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16、主营业务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   Main Business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17、主要产品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   Main Products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06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注：此表用于备案使用。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000000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18、注册日期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000000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19、成立日期（或始建于）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889" w:type="dxa"/>
            <w:shd w:val="clear" w:color="000000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20、强制许可证</w:t>
            </w:r>
          </w:p>
        </w:tc>
        <w:tc>
          <w:tcPr>
            <w:tcW w:w="71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□有，请提供复印件                     □ 无</w:t>
            </w:r>
          </w:p>
        </w:tc>
      </w:tr>
    </w:tbl>
    <w:p>
      <w:pPr>
        <w:spacing w:line="280" w:lineRule="exact"/>
        <w:jc w:val="left"/>
        <w:rPr>
          <w:rFonts w:ascii="宋体" w:hAnsi="宋体"/>
          <w:color w:val="000000"/>
          <w:kern w:val="0"/>
          <w:sz w:val="20"/>
          <w:szCs w:val="21"/>
        </w:rPr>
      </w:pPr>
    </w:p>
    <w:p>
      <w:pPr>
        <w:pStyle w:val="27"/>
        <w:rPr>
          <w:kern w:val="44"/>
        </w:rPr>
      </w:pPr>
      <w:r>
        <w:rPr>
          <w:rFonts w:hint="eastAsia"/>
          <w:kern w:val="44"/>
        </w:rPr>
        <w:t>1、公司治理概述</w:t>
      </w:r>
    </w:p>
    <w:tbl>
      <w:tblPr>
        <w:tblStyle w:val="18"/>
        <w:tblW w:w="1006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10065" w:type="dxa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kern w:val="0"/>
                <w:sz w:val="2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宋体" w:hAnsi="宋体"/>
          <w:color w:val="000000"/>
          <w:szCs w:val="21"/>
        </w:rPr>
      </w:pPr>
      <w:r>
        <w:rPr>
          <w:rFonts w:hint="eastAsia"/>
        </w:rPr>
        <w:t>注：请在上述表格中，简述组织架构、部门职能分工，管理者分工等内容。</w:t>
      </w:r>
    </w:p>
    <w:p>
      <w:pPr>
        <w:spacing w:line="280" w:lineRule="exact"/>
        <w:jc w:val="left"/>
      </w:pPr>
      <w:bookmarkStart w:id="6" w:name="_Toc161722810"/>
    </w:p>
    <w:p>
      <w:pPr>
        <w:pStyle w:val="27"/>
        <w:spacing w:after="0"/>
        <w:rPr>
          <w:color w:val="FF0000"/>
          <w:kern w:val="44"/>
          <w:sz w:val="30"/>
          <w:szCs w:val="30"/>
        </w:rPr>
      </w:pPr>
      <w:r>
        <w:rPr>
          <w:rFonts w:hint="eastAsia"/>
          <w:kern w:val="44"/>
        </w:rPr>
        <w:t>2、资本构成情况</w:t>
      </w:r>
    </w:p>
    <w:tbl>
      <w:tblPr>
        <w:tblStyle w:val="17"/>
        <w:tblW w:w="1011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2835"/>
        <w:gridCol w:w="2410"/>
        <w:gridCol w:w="1843"/>
        <w:gridCol w:w="23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</w:tcPr>
          <w:p>
            <w:pPr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/>
                <w:snapToGrid w:val="0"/>
                <w:kern w:val="0"/>
                <w:szCs w:val="21"/>
              </w:rPr>
              <w:t>股东名称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>实缴出资额（万元）</w:t>
            </w:r>
          </w:p>
        </w:tc>
        <w:tc>
          <w:tcPr>
            <w:tcW w:w="18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/>
                <w:snapToGrid w:val="0"/>
                <w:kern w:val="0"/>
                <w:szCs w:val="21"/>
              </w:rPr>
              <w:t>出资比例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>（</w:t>
            </w:r>
            <w:r>
              <w:rPr>
                <w:rFonts w:ascii="宋体" w:hAnsi="宋体"/>
                <w:b/>
                <w:snapToGrid w:val="0"/>
                <w:kern w:val="0"/>
                <w:szCs w:val="21"/>
              </w:rPr>
              <w:t>%）</w:t>
            </w:r>
          </w:p>
        </w:tc>
        <w:tc>
          <w:tcPr>
            <w:tcW w:w="23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1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/>
                <w:snapToGrid w:val="0"/>
                <w:kern w:val="0"/>
                <w:szCs w:val="21"/>
              </w:rPr>
              <w:t>出资形式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19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>
              <w:rPr>
                <w:rFonts w:ascii="宋体" w:hAnsi="宋体" w:cs="宋体"/>
                <w:snapToGrid w:val="0"/>
                <w:kern w:val="0"/>
                <w:szCs w:val="21"/>
              </w:rPr>
              <w:t>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19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Cs w:val="21"/>
              </w:rPr>
              <w:t>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19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Cs w:val="21"/>
              </w:rPr>
              <w:t>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Style w:val="37"/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napToGrid w:val="0"/>
                <w:kern w:val="0"/>
                <w:szCs w:val="21"/>
                <w:lang w:val="zh-CN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snapToGrid w:val="0"/>
                <w:kern w:val="0"/>
                <w:szCs w:val="21"/>
              </w:rPr>
              <w:t>合    计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snapToGrid w:val="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</w:tbl>
    <w:p>
      <w:pPr>
        <w:spacing w:line="280" w:lineRule="exact"/>
        <w:ind w:firstLine="210" w:firstLineChars="100"/>
        <w:rPr>
          <w:rFonts w:ascii="宋体" w:hAnsi="宋体" w:cs="Arial"/>
          <w:szCs w:val="21"/>
        </w:rPr>
      </w:pPr>
      <w:r>
        <w:rPr>
          <w:rFonts w:hint="eastAsia" w:ascii="宋体" w:hAnsi="宋体"/>
          <w:szCs w:val="21"/>
        </w:rPr>
        <w:t>注：投资方式包括：</w:t>
      </w:r>
      <w:r>
        <w:rPr>
          <w:rFonts w:hint="eastAsia" w:ascii="宋体" w:hAnsi="宋体" w:cs="Arial"/>
          <w:szCs w:val="21"/>
        </w:rPr>
        <w:t>货币、实物、无形资产</w:t>
      </w:r>
    </w:p>
    <w:p>
      <w:pPr>
        <w:spacing w:line="280" w:lineRule="exact"/>
        <w:ind w:firstLine="210" w:firstLineChars="100"/>
        <w:rPr>
          <w:rFonts w:ascii="宋体" w:hAnsi="宋体" w:cs="Arial"/>
          <w:szCs w:val="21"/>
        </w:rPr>
      </w:pPr>
    </w:p>
    <w:bookmarkEnd w:id="6"/>
    <w:p>
      <w:pPr>
        <w:pStyle w:val="27"/>
        <w:rPr>
          <w:kern w:val="44"/>
        </w:rPr>
      </w:pPr>
      <w:r>
        <w:rPr>
          <w:rFonts w:hint="eastAsia"/>
          <w:kern w:val="44"/>
        </w:rPr>
        <w:t>3、人员信息</w:t>
      </w:r>
    </w:p>
    <w:p>
      <w:pPr>
        <w:spacing w:line="360" w:lineRule="auto"/>
        <w:ind w:firstLine="482" w:firstLineChars="200"/>
        <w:rPr>
          <w:rFonts w:ascii="仿宋_GB2312" w:hAnsi="Arial" w:eastAsia="仿宋_GB2312" w:cs="Arial"/>
          <w:b/>
          <w:bCs/>
          <w:kern w:val="44"/>
          <w:sz w:val="24"/>
        </w:rPr>
      </w:pPr>
      <w:r>
        <w:rPr>
          <w:rFonts w:hint="eastAsia" w:ascii="仿宋_GB2312" w:hAnsi="Arial" w:eastAsia="仿宋_GB2312" w:cs="Arial"/>
          <w:b/>
          <w:bCs/>
          <w:kern w:val="44"/>
          <w:sz w:val="24"/>
        </w:rPr>
        <w:t>（1）主要管理人员情况</w:t>
      </w:r>
    </w:p>
    <w:tbl>
      <w:tblPr>
        <w:tblStyle w:val="17"/>
        <w:tblW w:w="99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民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ind w:left="470" w:leftChars="1" w:hanging="468" w:hangingChars="223"/>
        <w:rPr>
          <w:rFonts w:ascii="宋体" w:hAnsi="宋体"/>
          <w:szCs w:val="21"/>
        </w:rPr>
      </w:pPr>
    </w:p>
    <w:tbl>
      <w:tblPr>
        <w:tblStyle w:val="17"/>
        <w:tblW w:w="99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民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ind w:left="470" w:leftChars="1" w:hanging="468" w:hangingChars="223"/>
        <w:rPr>
          <w:rFonts w:ascii="宋体" w:hAnsi="宋体"/>
          <w:szCs w:val="21"/>
        </w:rPr>
      </w:pPr>
    </w:p>
    <w:tbl>
      <w:tblPr>
        <w:tblStyle w:val="17"/>
        <w:tblW w:w="99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民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 w:cs="Arial"/>
          <w:b/>
          <w:bCs/>
          <w:kern w:val="44"/>
          <w:szCs w:val="21"/>
        </w:rPr>
        <w:t>注：</w:t>
      </w:r>
      <w:r>
        <w:rPr>
          <w:rFonts w:hint="eastAsia" w:ascii="楷体_GB2312" w:hAnsi="Arial" w:eastAsia="楷体_GB2312" w:cs="Arial"/>
          <w:bCs/>
          <w:kern w:val="44"/>
          <w:szCs w:val="21"/>
        </w:rPr>
        <w:t xml:space="preserve"> </w:t>
      </w:r>
      <w:r>
        <w:rPr>
          <w:rFonts w:hint="eastAsia" w:ascii="宋体" w:hAnsi="宋体" w:cs="Arial"/>
          <w:bCs/>
          <w:kern w:val="44"/>
          <w:szCs w:val="21"/>
        </w:rPr>
        <w:t>1、</w:t>
      </w:r>
      <w:r>
        <w:rPr>
          <w:rFonts w:hint="eastAsia" w:ascii="宋体" w:hAnsi="宋体"/>
          <w:szCs w:val="21"/>
        </w:rPr>
        <w:t>现任职务：董事长、总经理、副总经理、财务总监、研发总监（董事长或总经理必填）；</w:t>
      </w:r>
    </w:p>
    <w:p>
      <w:pPr>
        <w:spacing w:line="360" w:lineRule="auto"/>
        <w:ind w:left="470" w:leftChars="1" w:hanging="468" w:hangingChars="223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2、管理岗位年限：指与现任职位相同级别的管理岗位的工作年限；</w:t>
      </w:r>
    </w:p>
    <w:p>
      <w:pPr>
        <w:spacing w:line="360" w:lineRule="auto"/>
        <w:ind w:left="538" w:leftChars="256" w:firstLine="1"/>
        <w:rPr>
          <w:rFonts w:ascii="宋体" w:hAnsi="宋体" w:cs="Arial"/>
          <w:bCs/>
          <w:kern w:val="44"/>
          <w:szCs w:val="21"/>
        </w:rPr>
      </w:pPr>
      <w:r>
        <w:rPr>
          <w:rFonts w:hint="eastAsia" w:ascii="宋体" w:hAnsi="宋体" w:cs="Arial"/>
          <w:bCs/>
          <w:kern w:val="44"/>
          <w:szCs w:val="21"/>
        </w:rPr>
        <w:t>3、最高学历：专科、本科、硕士研究生、博士研究生和其他。</w:t>
      </w:r>
    </w:p>
    <w:p>
      <w:pPr>
        <w:spacing w:line="360" w:lineRule="auto"/>
        <w:ind w:left="538" w:leftChars="256" w:firstLine="1"/>
        <w:rPr>
          <w:rFonts w:ascii="宋体" w:hAnsi="宋体" w:cs="Arial"/>
          <w:bCs/>
          <w:kern w:val="44"/>
          <w:szCs w:val="21"/>
        </w:rPr>
      </w:pPr>
      <w:r>
        <w:rPr>
          <w:rFonts w:hint="eastAsia" w:ascii="宋体" w:hAnsi="宋体" w:cs="Arial"/>
          <w:bCs/>
          <w:kern w:val="44"/>
          <w:szCs w:val="21"/>
        </w:rPr>
        <w:t>4、高层管理者个人荣誉需要提供资料证明</w:t>
      </w:r>
    </w:p>
    <w:p>
      <w:pPr>
        <w:spacing w:beforeLines="50" w:afterLines="50" w:line="280" w:lineRule="exact"/>
        <w:ind w:firstLine="482" w:firstLineChars="200"/>
        <w:rPr>
          <w:rFonts w:ascii="仿宋_GB2312" w:hAnsi="Arial" w:eastAsia="仿宋_GB2312" w:cs="Arial"/>
          <w:b/>
          <w:bCs/>
          <w:color w:val="000000"/>
          <w:kern w:val="44"/>
          <w:sz w:val="24"/>
        </w:rPr>
      </w:pPr>
      <w:r>
        <w:rPr>
          <w:rFonts w:hint="eastAsia" w:ascii="仿宋_GB2312" w:hAnsi="Arial" w:eastAsia="仿宋_GB2312" w:cs="Arial"/>
          <w:b/>
          <w:bCs/>
          <w:color w:val="000000"/>
          <w:kern w:val="44"/>
          <w:sz w:val="24"/>
        </w:rPr>
        <w:t>（2）</w:t>
      </w:r>
      <w:r>
        <w:rPr>
          <w:rFonts w:ascii="仿宋_GB2312" w:hAnsi="Arial" w:eastAsia="仿宋_GB2312" w:cs="Arial"/>
          <w:b/>
          <w:bCs/>
          <w:color w:val="000000"/>
          <w:kern w:val="44"/>
          <w:sz w:val="24"/>
        </w:rPr>
        <w:t>员工信息</w:t>
      </w:r>
    </w:p>
    <w:tbl>
      <w:tblPr>
        <w:tblStyle w:val="17"/>
        <w:tblW w:w="990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620"/>
        <w:gridCol w:w="1620"/>
        <w:gridCol w:w="1620"/>
        <w:gridCol w:w="16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800" w:type="dxa"/>
            <w:vAlign w:val="center"/>
          </w:tcPr>
          <w:p>
            <w:pPr>
              <w:tabs>
                <w:tab w:val="left" w:pos="8295"/>
              </w:tabs>
              <w:spacing w:line="280" w:lineRule="exact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职工总数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  <w:tc>
          <w:tcPr>
            <w:tcW w:w="1620" w:type="dxa"/>
            <w:vAlign w:val="center"/>
          </w:tcPr>
          <w:p>
            <w:pPr>
              <w:tabs>
                <w:tab w:val="left" w:pos="8295"/>
              </w:tabs>
              <w:spacing w:line="280" w:lineRule="exact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管理人员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tabs>
                <w:tab w:val="left" w:pos="8295"/>
              </w:tabs>
              <w:spacing w:line="280" w:lineRule="exact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财务人员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  <w:tc>
          <w:tcPr>
            <w:tcW w:w="1620" w:type="dxa"/>
            <w:vAlign w:val="center"/>
          </w:tcPr>
          <w:p>
            <w:pPr>
              <w:tabs>
                <w:tab w:val="left" w:pos="8295"/>
              </w:tabs>
              <w:spacing w:line="280" w:lineRule="exact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销售人员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  <w:tc>
          <w:tcPr>
            <w:tcW w:w="1620" w:type="dxa"/>
            <w:vAlign w:val="center"/>
          </w:tcPr>
          <w:p>
            <w:pPr>
              <w:tabs>
                <w:tab w:val="left" w:pos="8295"/>
              </w:tabs>
              <w:spacing w:line="280" w:lineRule="exact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生产人员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人 </w:t>
            </w:r>
          </w:p>
        </w:tc>
        <w:tc>
          <w:tcPr>
            <w:tcW w:w="1620" w:type="dxa"/>
            <w:vAlign w:val="center"/>
          </w:tcPr>
          <w:p>
            <w:pPr>
              <w:tabs>
                <w:tab w:val="left" w:pos="8295"/>
              </w:tabs>
              <w:spacing w:line="280" w:lineRule="exact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行政人员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040" w:type="dxa"/>
            <w:gridSpan w:val="3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管理人员大专及以上人员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860" w:type="dxa"/>
            <w:gridSpan w:val="3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取得职业资格证书总人数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040" w:type="dxa"/>
            <w:gridSpan w:val="3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硕士及以上学历人员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860" w:type="dxa"/>
            <w:gridSpan w:val="3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技术人员人数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当年人均产值（元/人·年）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万</w:t>
            </w:r>
          </w:p>
        </w:tc>
        <w:tc>
          <w:tcPr>
            <w:tcW w:w="4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初级职称人数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高级职称人数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中级职称人数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</w:tr>
    </w:tbl>
    <w:p>
      <w:pPr>
        <w:pStyle w:val="27"/>
        <w:rPr>
          <w:kern w:val="44"/>
        </w:rPr>
      </w:pPr>
      <w:r>
        <w:rPr>
          <w:rFonts w:hint="eastAsia"/>
          <w:kern w:val="44"/>
        </w:rPr>
        <w:t>4、规章制度及文化建设</w:t>
      </w:r>
    </w:p>
    <w:tbl>
      <w:tblPr>
        <w:tblStyle w:val="17"/>
        <w:tblW w:w="990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2325"/>
        <w:gridCol w:w="2758"/>
        <w:gridCol w:w="2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92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人事管理制度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财务管理制度</w:t>
            </w:r>
          </w:p>
        </w:tc>
        <w:tc>
          <w:tcPr>
            <w:tcW w:w="242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92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质量管理制度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信用管理制度</w:t>
            </w:r>
          </w:p>
        </w:tc>
        <w:tc>
          <w:tcPr>
            <w:tcW w:w="242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92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营销管理制度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危机管理制度</w:t>
            </w:r>
          </w:p>
        </w:tc>
        <w:tc>
          <w:tcPr>
            <w:tcW w:w="242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92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企业文化规划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企业内刊</w:t>
            </w:r>
          </w:p>
        </w:tc>
        <w:tc>
          <w:tcPr>
            <w:tcW w:w="242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92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企业文化宣传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教育及组织相关的各项活动</w:t>
            </w:r>
          </w:p>
        </w:tc>
        <w:tc>
          <w:tcPr>
            <w:tcW w:w="242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</w:tbl>
    <w:p>
      <w:pPr>
        <w:pStyle w:val="3"/>
        <w:rPr>
          <w:color w:val="000000"/>
          <w:kern w:val="44"/>
        </w:rPr>
      </w:pPr>
      <w:r>
        <w:rPr>
          <w:rFonts w:hint="eastAsia"/>
          <w:color w:val="000000"/>
          <w:kern w:val="44"/>
        </w:rPr>
        <w:t>二、企业经营能力状况</w:t>
      </w:r>
    </w:p>
    <w:p>
      <w:pPr>
        <w:pStyle w:val="27"/>
        <w:rPr>
          <w:kern w:val="44"/>
        </w:rPr>
      </w:pPr>
      <w:r>
        <w:rPr>
          <w:rFonts w:hint="eastAsia" w:cs="Arial"/>
          <w:bCs w:val="0"/>
          <w:kern w:val="44"/>
        </w:rPr>
        <w:t>1、主要产品信息（最近三年）</w:t>
      </w:r>
    </w:p>
    <w:tbl>
      <w:tblPr>
        <w:tblStyle w:val="17"/>
        <w:tblW w:w="990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0"/>
        <w:gridCol w:w="1182"/>
        <w:gridCol w:w="2126"/>
        <w:gridCol w:w="212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0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年度</w:t>
            </w:r>
          </w:p>
        </w:tc>
        <w:tc>
          <w:tcPr>
            <w:tcW w:w="1620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主营产品/服务</w:t>
            </w:r>
          </w:p>
        </w:tc>
        <w:tc>
          <w:tcPr>
            <w:tcW w:w="1182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品牌</w:t>
            </w:r>
          </w:p>
        </w:tc>
        <w:tc>
          <w:tcPr>
            <w:tcW w:w="2126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实现主营业务收入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（万元）</w:t>
            </w:r>
          </w:p>
        </w:tc>
        <w:tc>
          <w:tcPr>
            <w:tcW w:w="2126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生产能力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（单位自行标注）</w:t>
            </w:r>
          </w:p>
        </w:tc>
        <w:tc>
          <w:tcPr>
            <w:tcW w:w="2126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实际产量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（单位自行标注）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2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rPr>
                <w:rFonts w:ascii="楷体_GB2312" w:eastAsia="楷体_GB2312"/>
                <w:sz w:val="24"/>
                <w:u w:val="single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4"/>
                <w:u w:val="single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rPr>
                <w:rFonts w:ascii="楷体_GB2312" w:eastAsia="楷体_GB2312"/>
                <w:sz w:val="24"/>
                <w:u w:val="single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rPr>
                <w:rFonts w:ascii="楷体_GB2312" w:eastAsia="楷体_GB2312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2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rPr>
                <w:rFonts w:ascii="楷体_GB2312" w:eastAsia="楷体_GB2312"/>
                <w:sz w:val="24"/>
                <w:u w:val="single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ind w:firstLine="735" w:firstLineChars="350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rPr>
                <w:rFonts w:ascii="楷体_GB2312" w:eastAsia="楷体_GB2312"/>
                <w:sz w:val="24"/>
                <w:u w:val="single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rPr>
                <w:rFonts w:ascii="楷体_GB2312" w:eastAsia="楷体_GB2312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2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rPr>
                <w:rFonts w:ascii="楷体_GB2312" w:eastAsia="楷体_GB2312"/>
                <w:sz w:val="24"/>
                <w:u w:val="single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320" w:lineRule="exact"/>
              <w:ind w:firstLine="735" w:firstLineChars="350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ind w:firstLine="735" w:firstLineChars="350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rPr>
                <w:rFonts w:ascii="楷体_GB2312" w:eastAsia="楷体_GB2312"/>
                <w:sz w:val="24"/>
                <w:u w:val="single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rPr>
                <w:rFonts w:ascii="楷体_GB2312" w:eastAsia="楷体_GB2312"/>
                <w:sz w:val="24"/>
                <w:u w:val="single"/>
              </w:rPr>
            </w:pPr>
          </w:p>
        </w:tc>
      </w:tr>
    </w:tbl>
    <w:p>
      <w:pPr>
        <w:pStyle w:val="27"/>
        <w:rPr>
          <w:kern w:val="44"/>
        </w:rPr>
      </w:pPr>
      <w:r>
        <w:rPr>
          <w:rFonts w:hint="eastAsia"/>
          <w:kern w:val="44"/>
        </w:rPr>
        <w:t>2、资质认证情况</w:t>
      </w:r>
    </w:p>
    <w:tbl>
      <w:tblPr>
        <w:tblStyle w:val="17"/>
        <w:tblW w:w="972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0"/>
        <w:gridCol w:w="1356"/>
        <w:gridCol w:w="2431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资质名称</w:t>
            </w:r>
          </w:p>
        </w:tc>
        <w:tc>
          <w:tcPr>
            <w:tcW w:w="1356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获得时间</w:t>
            </w:r>
          </w:p>
        </w:tc>
        <w:tc>
          <w:tcPr>
            <w:tcW w:w="2431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证书编号</w:t>
            </w:r>
          </w:p>
        </w:tc>
        <w:tc>
          <w:tcPr>
            <w:tcW w:w="2153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颁发部门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ISO9001:2000质量管理体系认证</w:t>
            </w:r>
          </w:p>
        </w:tc>
        <w:tc>
          <w:tcPr>
            <w:tcW w:w="135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ISO9001:14001环境管理体系认证</w:t>
            </w:r>
          </w:p>
        </w:tc>
        <w:tc>
          <w:tcPr>
            <w:tcW w:w="135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职业健康与安全管理体系认证</w:t>
            </w:r>
          </w:p>
        </w:tc>
        <w:tc>
          <w:tcPr>
            <w:tcW w:w="135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其他认证，名称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</w:t>
            </w:r>
          </w:p>
        </w:tc>
        <w:tc>
          <w:tcPr>
            <w:tcW w:w="135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其他认证，名称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</w:t>
            </w:r>
          </w:p>
        </w:tc>
        <w:tc>
          <w:tcPr>
            <w:tcW w:w="135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软件/IT行业相关认证</w:t>
            </w:r>
          </w:p>
        </w:tc>
        <w:tc>
          <w:tcPr>
            <w:tcW w:w="135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0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5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</w:tbl>
    <w:p>
      <w:pPr>
        <w:pStyle w:val="3"/>
        <w:rPr>
          <w:color w:val="000000"/>
          <w:kern w:val="44"/>
        </w:rPr>
      </w:pPr>
      <w:r>
        <w:rPr>
          <w:rFonts w:hint="eastAsia"/>
          <w:color w:val="000000"/>
          <w:kern w:val="44"/>
        </w:rPr>
        <w:t>三、企业管理能力状况</w:t>
      </w:r>
      <w:bookmarkStart w:id="7" w:name="_Toc161722813"/>
    </w:p>
    <w:p>
      <w:pPr>
        <w:pStyle w:val="27"/>
        <w:rPr>
          <w:kern w:val="44"/>
        </w:rPr>
      </w:pPr>
      <w:r>
        <w:rPr>
          <w:rFonts w:hint="eastAsia"/>
          <w:kern w:val="44"/>
        </w:rPr>
        <w:t>1、人力资源管理及制度建设</w:t>
      </w:r>
    </w:p>
    <w:tbl>
      <w:tblPr>
        <w:tblStyle w:val="17"/>
        <w:tblW w:w="990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2325"/>
        <w:gridCol w:w="1967"/>
        <w:gridCol w:w="3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75" w:hRule="atLeast"/>
        </w:trPr>
        <w:tc>
          <w:tcPr>
            <w:tcW w:w="2392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是否有培训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1967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培训方案和计划</w:t>
            </w:r>
          </w:p>
        </w:tc>
        <w:tc>
          <w:tcPr>
            <w:tcW w:w="3216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75" w:hRule="atLeast"/>
        </w:trPr>
        <w:tc>
          <w:tcPr>
            <w:tcW w:w="2392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培训预算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1967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培训场所</w:t>
            </w:r>
          </w:p>
        </w:tc>
        <w:tc>
          <w:tcPr>
            <w:tcW w:w="3216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□自有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租赁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92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上年度培训费用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>万元</w:t>
            </w:r>
          </w:p>
        </w:tc>
        <w:tc>
          <w:tcPr>
            <w:tcW w:w="1967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专职培训人员</w:t>
            </w:r>
          </w:p>
        </w:tc>
        <w:tc>
          <w:tcPr>
            <w:tcW w:w="3216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92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上年度人员流失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1967" w:type="dxa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年度人员加薪幅度</w:t>
            </w:r>
          </w:p>
        </w:tc>
        <w:tc>
          <w:tcPr>
            <w:tcW w:w="3216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392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</w:rPr>
              <w:t>职工保险情况</w:t>
            </w:r>
          </w:p>
        </w:tc>
        <w:tc>
          <w:tcPr>
            <w:tcW w:w="7508" w:type="dxa"/>
            <w:gridSpan w:val="3"/>
            <w:vAlign w:val="center"/>
          </w:tcPr>
          <w:p>
            <w:pPr>
              <w:spacing w:line="280" w:lineRule="exact"/>
              <w:rPr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□养老保险    □失业保险   □医疗保险     □工伤保险   □生育保险   □住房公积金</w:t>
            </w:r>
          </w:p>
        </w:tc>
      </w:tr>
    </w:tbl>
    <w:p>
      <w:pPr>
        <w:widowControl/>
        <w:rPr>
          <w:rFonts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 xml:space="preserve">   注：请提供相关材料证明（例如社保缴纳凭证、流水单、培训方案等）</w:t>
      </w:r>
    </w:p>
    <w:p>
      <w:pPr>
        <w:pStyle w:val="27"/>
        <w:rPr>
          <w:kern w:val="44"/>
        </w:rPr>
      </w:pPr>
      <w:r>
        <w:rPr>
          <w:rFonts w:hint="eastAsia"/>
          <w:kern w:val="44"/>
        </w:rPr>
        <w:t>2、信用管理</w:t>
      </w:r>
    </w:p>
    <w:tbl>
      <w:tblPr>
        <w:tblStyle w:val="17"/>
        <w:tblW w:w="1006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268"/>
        <w:gridCol w:w="1779"/>
        <w:gridCol w:w="1620"/>
        <w:gridCol w:w="1620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分类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left="210" w:leftChars="100"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项目</w:t>
            </w:r>
          </w:p>
        </w:tc>
        <w:tc>
          <w:tcPr>
            <w:tcW w:w="1779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left="210" w:leftChars="100"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制度建设</w:t>
            </w:r>
          </w:p>
        </w:tc>
        <w:tc>
          <w:tcPr>
            <w:tcW w:w="5025" w:type="dxa"/>
            <w:gridSpan w:val="3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left="210" w:leftChars="100"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执行情况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restart"/>
            <w:shd w:val="clear" w:color="auto" w:fill="C6D9F0" w:themeFill="text2" w:themeFillTint="33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客户管理</w:t>
            </w: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客户的资信调查制度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客户的风险评价制度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客户分级并逐级授信制度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</w:t>
            </w: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客户资料的管理制度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restart"/>
            <w:shd w:val="clear" w:color="auto" w:fill="C6D9F0" w:themeFill="text2" w:themeFillTint="33"/>
            <w:textDirection w:val="tbRlV"/>
            <w:vAlign w:val="center"/>
          </w:tcPr>
          <w:p>
            <w:pPr>
              <w:spacing w:line="280" w:lineRule="exact"/>
              <w:ind w:right="113" w:firstLine="42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合同管理</w:t>
            </w: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法务机构专职人员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</w:t>
            </w:r>
            <w:r>
              <w:rPr>
                <w:rFonts w:hint="eastAsia"/>
                <w:color w:val="000000"/>
                <w:szCs w:val="21"/>
              </w:rPr>
              <w:t>签</w:t>
            </w:r>
            <w:r>
              <w:rPr>
                <w:rFonts w:hint="eastAsia" w:ascii="宋体" w:hAnsi="宋体"/>
                <w:color w:val="000000"/>
                <w:szCs w:val="21"/>
              </w:rPr>
              <w:t>章管理制度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合同的审批制度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合同履约控制制度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失信责任追究制度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合同档案管理制度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□很好；□较好；□一般；□较差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本年度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合同增长率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%</w:t>
            </w:r>
          </w:p>
        </w:tc>
        <w:tc>
          <w:tcPr>
            <w:tcW w:w="162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合同履约率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%</w:t>
            </w:r>
          </w:p>
        </w:tc>
        <w:tc>
          <w:tcPr>
            <w:tcW w:w="162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签订合同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>份</w:t>
            </w:r>
          </w:p>
        </w:tc>
        <w:tc>
          <w:tcPr>
            <w:tcW w:w="1785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履约合同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exact"/>
        </w:trPr>
        <w:tc>
          <w:tcPr>
            <w:tcW w:w="993" w:type="dxa"/>
            <w:vMerge w:val="restart"/>
            <w:shd w:val="clear" w:color="auto" w:fill="C6D9F0" w:themeFill="text2" w:themeFillTint="33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财务管理</w:t>
            </w: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制度建设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□财务制度、□会计制度、□预算制度、□成本核算制度、□会计信息制度、□企业资产管理制度、□筹资与投资制度、□审计制度、</w:t>
            </w:r>
            <w:r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其他制度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993" w:type="dxa"/>
            <w:vMerge w:val="continue"/>
            <w:shd w:val="clear" w:color="auto" w:fill="C6D9F0" w:themeFill="text2" w:themeFillTint="33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财务管理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□财务人员进行定期考核；□有针对各部门的预算管理制度；□对公司财务状况定期分析；□每月总经理均查阅公司财务指标；</w:t>
            </w:r>
            <w:r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每年针对财务人员进行外部培训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993" w:type="dxa"/>
            <w:shd w:val="clear" w:color="auto" w:fill="C6D9F0" w:themeFill="text2" w:themeFillTint="33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税务管理</w:t>
            </w: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纳税情况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企业上一年纳税额为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Cs w:val="21"/>
              </w:rPr>
              <w:t>万元（提交纳税证明）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exact"/>
        </w:trPr>
        <w:tc>
          <w:tcPr>
            <w:tcW w:w="993" w:type="dxa"/>
            <w:vMerge w:val="restart"/>
            <w:shd w:val="clear" w:color="auto" w:fill="C6D9F0" w:themeFill="text2" w:themeFillTint="33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危机管理</w:t>
            </w: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危机管理制度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□很好；□较好；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一般；□较差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危机管理部门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993" w:type="dxa"/>
            <w:vMerge w:val="restart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信</w:t>
            </w:r>
          </w:p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用</w:t>
            </w:r>
          </w:p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管</w:t>
            </w:r>
          </w:p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理</w:t>
            </w:r>
          </w:p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目标和计划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信用管理部门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信用管理部</w:t>
            </w:r>
            <w:r>
              <w:rPr>
                <w:rFonts w:ascii="宋体" w:hAnsi="宋体"/>
                <w:color w:val="000000"/>
                <w:szCs w:val="21"/>
              </w:rPr>
              <w:t>；</w:t>
            </w:r>
            <w:r>
              <w:rPr>
                <w:rFonts w:hint="eastAsia" w:ascii="宋体" w:hAnsi="宋体"/>
                <w:color w:val="000000"/>
                <w:szCs w:val="21"/>
              </w:rPr>
              <w:t>□财务部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业务部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买方拖欠的安排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停止供货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追讨</w:t>
            </w:r>
            <w:r>
              <w:rPr>
                <w:rFonts w:ascii="宋体" w:hAnsi="宋体"/>
                <w:color w:val="000000"/>
                <w:szCs w:val="21"/>
              </w:rPr>
              <w:t>；</w:t>
            </w:r>
            <w:r>
              <w:rPr>
                <w:rFonts w:hint="eastAsia" w:ascii="宋体" w:hAnsi="宋体"/>
                <w:color w:val="000000"/>
                <w:szCs w:val="21"/>
              </w:rPr>
              <w:t>□法律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993" w:type="dxa"/>
            <w:vMerge w:val="continue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绩效考核机制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5025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很好；□较好；□一般；□较差</w:t>
            </w:r>
          </w:p>
        </w:tc>
      </w:tr>
    </w:tbl>
    <w:p/>
    <w:bookmarkEnd w:id="7"/>
    <w:p>
      <w:pPr>
        <w:pStyle w:val="27"/>
        <w:rPr>
          <w:kern w:val="44"/>
        </w:rPr>
      </w:pPr>
      <w:bookmarkStart w:id="8" w:name="_Toc161722816"/>
      <w:r>
        <w:rPr>
          <w:rFonts w:hint="eastAsia"/>
          <w:color w:val="000000"/>
          <w:kern w:val="44"/>
        </w:rPr>
        <w:t>四、社会信用记录</w:t>
      </w:r>
    </w:p>
    <w:p>
      <w:pPr>
        <w:pStyle w:val="27"/>
        <w:rPr>
          <w:kern w:val="44"/>
        </w:rPr>
      </w:pPr>
      <w:r>
        <w:rPr>
          <w:rFonts w:hint="eastAsia"/>
          <w:kern w:val="44"/>
        </w:rPr>
        <w:t>1、社会信用记录</w:t>
      </w:r>
    </w:p>
    <w:tbl>
      <w:tblPr>
        <w:tblStyle w:val="17"/>
        <w:tblW w:w="10080" w:type="dxa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720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880" w:type="dxa"/>
            <w:shd w:val="clear" w:color="auto" w:fill="C6D9F0" w:themeFill="text2" w:themeFillTint="33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   目</w:t>
            </w:r>
          </w:p>
        </w:tc>
        <w:tc>
          <w:tcPr>
            <w:tcW w:w="7200" w:type="dxa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内   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880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工商信用记录（近三年）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□重合同守信用企业  □无不良记录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880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海关信用记录（近三年）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□A类企业  □B类企业  □无不良记录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880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银行信用记录（近三年）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□AAA   □AA   □A     □其他级别：         □无不良记录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评级银行：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                            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880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税务信用记录（近三年）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□纳税大户   □纳税A级企业   □无不良记录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880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产品质量检验检测（近三年）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请提供检测报告/工程验收报告/服务满意度调查/软件相关认证证书</w:t>
            </w:r>
          </w:p>
        </w:tc>
      </w:tr>
    </w:tbl>
    <w:p>
      <w:pPr>
        <w:spacing w:line="28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注：以上请提供书面证明文件</w:t>
      </w:r>
    </w:p>
    <w:bookmarkEnd w:id="8"/>
    <w:p>
      <w:pPr>
        <w:pStyle w:val="27"/>
        <w:rPr>
          <w:kern w:val="44"/>
        </w:rPr>
      </w:pPr>
      <w:r>
        <w:rPr>
          <w:rFonts w:hint="eastAsia"/>
          <w:kern w:val="44"/>
        </w:rPr>
        <w:t>2、企业及产品或服务荣誉记录</w:t>
      </w:r>
    </w:p>
    <w:tbl>
      <w:tblPr>
        <w:tblStyle w:val="17"/>
        <w:tblW w:w="100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  <w:gridCol w:w="2410"/>
        <w:gridCol w:w="4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402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名  称</w:t>
            </w:r>
          </w:p>
        </w:tc>
        <w:tc>
          <w:tcPr>
            <w:tcW w:w="2410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426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402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402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402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28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注：以上请提供书面证明文件</w:t>
      </w:r>
    </w:p>
    <w:p>
      <w:pPr>
        <w:pStyle w:val="27"/>
        <w:rPr>
          <w:kern w:val="44"/>
        </w:rPr>
      </w:pPr>
      <w:r>
        <w:rPr>
          <w:rFonts w:hint="eastAsia"/>
          <w:kern w:val="44"/>
        </w:rPr>
        <w:t>3、社会责任及社会公益事项（捐赠、环境保护、维权、社会救助等</w:t>
      </w:r>
      <w:r>
        <w:rPr>
          <w:kern w:val="44"/>
        </w:rPr>
        <w:t>）</w:t>
      </w:r>
    </w:p>
    <w:tbl>
      <w:tblPr>
        <w:tblStyle w:val="17"/>
        <w:tblW w:w="100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296"/>
        <w:gridCol w:w="6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160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名  称</w:t>
            </w:r>
          </w:p>
        </w:tc>
        <w:tc>
          <w:tcPr>
            <w:tcW w:w="1296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6624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16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160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160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20" w:lineRule="exact"/>
        <w:ind w:right="105" w:rightChars="50"/>
        <w:rPr>
          <w:rFonts w:ascii="宋体" w:hAnsi="宋体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注：以上请提供书面证明文件</w:t>
      </w:r>
    </w:p>
    <w:p>
      <w:pPr>
        <w:pStyle w:val="27"/>
        <w:rPr>
          <w:kern w:val="44"/>
        </w:rPr>
      </w:pPr>
      <w:r>
        <w:rPr>
          <w:rFonts w:hint="eastAsia"/>
          <w:kern w:val="44"/>
        </w:rPr>
        <w:t>4、其他荣誉及证明</w:t>
      </w:r>
    </w:p>
    <w:tbl>
      <w:tblPr>
        <w:tblStyle w:val="17"/>
        <w:tblW w:w="100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8"/>
        <w:gridCol w:w="5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678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名  称</w:t>
            </w:r>
          </w:p>
        </w:tc>
        <w:tc>
          <w:tcPr>
            <w:tcW w:w="5402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67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高新技术企业</w:t>
            </w:r>
          </w:p>
        </w:tc>
        <w:tc>
          <w:tcPr>
            <w:tcW w:w="5402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□是，证书号：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            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67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国际级产品或服务认证</w:t>
            </w:r>
          </w:p>
        </w:tc>
        <w:tc>
          <w:tcPr>
            <w:tcW w:w="5402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67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产品荣誉(国家级，国际级)</w:t>
            </w:r>
          </w:p>
        </w:tc>
        <w:tc>
          <w:tcPr>
            <w:tcW w:w="5402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67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客户体验报告及客户反馈报告</w:t>
            </w:r>
          </w:p>
        </w:tc>
        <w:tc>
          <w:tcPr>
            <w:tcW w:w="5402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67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技术研究中心，博士站或大型国家级课题参与</w:t>
            </w:r>
          </w:p>
        </w:tc>
        <w:tc>
          <w:tcPr>
            <w:tcW w:w="5402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67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银行贷款或其他信贷机构贷款及还款证明</w:t>
            </w:r>
          </w:p>
        </w:tc>
        <w:tc>
          <w:tcPr>
            <w:tcW w:w="5402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67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参与的其他信用体系建设（结果及报告）或个人征信报告</w:t>
            </w:r>
          </w:p>
        </w:tc>
        <w:tc>
          <w:tcPr>
            <w:tcW w:w="5402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67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其他荣誉</w:t>
            </w:r>
          </w:p>
        </w:tc>
        <w:tc>
          <w:tcPr>
            <w:tcW w:w="5402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>
      <w:r>
        <w:rPr>
          <w:rFonts w:hint="eastAsia" w:ascii="宋体" w:hAnsi="宋体"/>
          <w:color w:val="000000"/>
          <w:szCs w:val="21"/>
        </w:rPr>
        <w:t xml:space="preserve"> 注：以上请提供书面证明文件</w:t>
      </w:r>
    </w:p>
    <w:p/>
    <w:p/>
    <w:p>
      <w:r>
        <w:rPr>
          <w:rFonts w:hint="eastAsia"/>
          <w:b/>
          <w:color w:val="FF0000"/>
          <w:sz w:val="30"/>
          <w:szCs w:val="30"/>
        </w:rPr>
        <w:t xml:space="preserve">    请尽量填写完整，对应的荣誉，资质，证明等，请提交相关纸质资料。请将电子版申报书、打印版申报书及相关纸质资料加盖公章一并提交。</w:t>
      </w:r>
    </w:p>
    <w:p/>
    <w:p/>
    <w:sectPr>
      <w:footerReference r:id="rId3" w:type="default"/>
      <w:footerReference r:id="rId4" w:type="even"/>
      <w:pgSz w:w="11906" w:h="16838"/>
      <w:pgMar w:top="1021" w:right="907" w:bottom="964" w:left="90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YunDongHeiS-M-GB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separate"/>
    </w:r>
    <w:r>
      <w:rPr>
        <w:rStyle w:val="15"/>
      </w:rPr>
      <w:t>- 13 -</w:t>
    </w:r>
    <w:r>
      <w:rPr>
        <w:rStyle w:val="15"/>
      </w:rPr>
      <w:fldChar w:fldCharType="end"/>
    </w:r>
  </w:p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>
    <w:pPr>
      <w:pStyle w:val="1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73836"/>
    <w:multiLevelType w:val="multilevel"/>
    <w:tmpl w:val="25073836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8B8"/>
    <w:rsid w:val="000119A7"/>
    <w:rsid w:val="000172B1"/>
    <w:rsid w:val="0006482E"/>
    <w:rsid w:val="0009080A"/>
    <w:rsid w:val="00091635"/>
    <w:rsid w:val="000F2FF9"/>
    <w:rsid w:val="0010612E"/>
    <w:rsid w:val="00143BBD"/>
    <w:rsid w:val="001953A6"/>
    <w:rsid w:val="001E481D"/>
    <w:rsid w:val="002209D1"/>
    <w:rsid w:val="00223953"/>
    <w:rsid w:val="00237098"/>
    <w:rsid w:val="002432FC"/>
    <w:rsid w:val="00244682"/>
    <w:rsid w:val="00253B99"/>
    <w:rsid w:val="0026069B"/>
    <w:rsid w:val="002707E1"/>
    <w:rsid w:val="00290051"/>
    <w:rsid w:val="002955F3"/>
    <w:rsid w:val="002A57D9"/>
    <w:rsid w:val="002C3685"/>
    <w:rsid w:val="00310C08"/>
    <w:rsid w:val="00344B12"/>
    <w:rsid w:val="00345D83"/>
    <w:rsid w:val="003540F6"/>
    <w:rsid w:val="003925D7"/>
    <w:rsid w:val="003A0759"/>
    <w:rsid w:val="003A2C45"/>
    <w:rsid w:val="003B1BA1"/>
    <w:rsid w:val="003C12AD"/>
    <w:rsid w:val="003D0D20"/>
    <w:rsid w:val="003D5C6F"/>
    <w:rsid w:val="003E0DDD"/>
    <w:rsid w:val="003E2F01"/>
    <w:rsid w:val="003F673F"/>
    <w:rsid w:val="00405EAC"/>
    <w:rsid w:val="004356C2"/>
    <w:rsid w:val="0045085C"/>
    <w:rsid w:val="00461EBB"/>
    <w:rsid w:val="00463A42"/>
    <w:rsid w:val="004B4696"/>
    <w:rsid w:val="004D265D"/>
    <w:rsid w:val="004D3901"/>
    <w:rsid w:val="00502DDE"/>
    <w:rsid w:val="00512AFA"/>
    <w:rsid w:val="0052270D"/>
    <w:rsid w:val="00561509"/>
    <w:rsid w:val="00561BD5"/>
    <w:rsid w:val="00566FAA"/>
    <w:rsid w:val="005C64C7"/>
    <w:rsid w:val="005D7731"/>
    <w:rsid w:val="00606D61"/>
    <w:rsid w:val="00623974"/>
    <w:rsid w:val="00623F61"/>
    <w:rsid w:val="00630CF7"/>
    <w:rsid w:val="00646719"/>
    <w:rsid w:val="00674FAD"/>
    <w:rsid w:val="006A1282"/>
    <w:rsid w:val="006A170A"/>
    <w:rsid w:val="006A2BA2"/>
    <w:rsid w:val="006A7C79"/>
    <w:rsid w:val="006B3F02"/>
    <w:rsid w:val="006D18B8"/>
    <w:rsid w:val="00733121"/>
    <w:rsid w:val="007446D5"/>
    <w:rsid w:val="00755FB1"/>
    <w:rsid w:val="00765FB6"/>
    <w:rsid w:val="00773775"/>
    <w:rsid w:val="00787FA7"/>
    <w:rsid w:val="0079652C"/>
    <w:rsid w:val="007A3D14"/>
    <w:rsid w:val="007A44F6"/>
    <w:rsid w:val="007B1701"/>
    <w:rsid w:val="007E330D"/>
    <w:rsid w:val="007F2E35"/>
    <w:rsid w:val="007F7BFF"/>
    <w:rsid w:val="00830B4C"/>
    <w:rsid w:val="00832CF4"/>
    <w:rsid w:val="0083707E"/>
    <w:rsid w:val="00843BB3"/>
    <w:rsid w:val="0085647F"/>
    <w:rsid w:val="00884CC4"/>
    <w:rsid w:val="008941C3"/>
    <w:rsid w:val="008A13FB"/>
    <w:rsid w:val="008B05A0"/>
    <w:rsid w:val="008F15D8"/>
    <w:rsid w:val="009039ED"/>
    <w:rsid w:val="00905D90"/>
    <w:rsid w:val="00935A37"/>
    <w:rsid w:val="00935D31"/>
    <w:rsid w:val="00952ED0"/>
    <w:rsid w:val="00966C46"/>
    <w:rsid w:val="00977CDD"/>
    <w:rsid w:val="00984E94"/>
    <w:rsid w:val="009C3E10"/>
    <w:rsid w:val="009C77E6"/>
    <w:rsid w:val="009D2D70"/>
    <w:rsid w:val="009D7CDC"/>
    <w:rsid w:val="009F1B48"/>
    <w:rsid w:val="00A2324E"/>
    <w:rsid w:val="00A372BD"/>
    <w:rsid w:val="00A4707A"/>
    <w:rsid w:val="00A70B47"/>
    <w:rsid w:val="00A961C3"/>
    <w:rsid w:val="00AA7A94"/>
    <w:rsid w:val="00B35018"/>
    <w:rsid w:val="00B35BBD"/>
    <w:rsid w:val="00B542C9"/>
    <w:rsid w:val="00BA1DF8"/>
    <w:rsid w:val="00BD5322"/>
    <w:rsid w:val="00C208F3"/>
    <w:rsid w:val="00C4049E"/>
    <w:rsid w:val="00C4759C"/>
    <w:rsid w:val="00C503A2"/>
    <w:rsid w:val="00C73513"/>
    <w:rsid w:val="00C8202F"/>
    <w:rsid w:val="00C9651C"/>
    <w:rsid w:val="00CB03AC"/>
    <w:rsid w:val="00CE4547"/>
    <w:rsid w:val="00CE56D4"/>
    <w:rsid w:val="00D10D3B"/>
    <w:rsid w:val="00D135A3"/>
    <w:rsid w:val="00D32DF0"/>
    <w:rsid w:val="00D42FC7"/>
    <w:rsid w:val="00D52979"/>
    <w:rsid w:val="00D5445E"/>
    <w:rsid w:val="00D867CD"/>
    <w:rsid w:val="00DB0403"/>
    <w:rsid w:val="00DB6AB8"/>
    <w:rsid w:val="00DC3876"/>
    <w:rsid w:val="00E15AAE"/>
    <w:rsid w:val="00E57CE1"/>
    <w:rsid w:val="00E7292F"/>
    <w:rsid w:val="00E8441E"/>
    <w:rsid w:val="00E92FDB"/>
    <w:rsid w:val="00EC33C1"/>
    <w:rsid w:val="00EF1647"/>
    <w:rsid w:val="00FA466D"/>
    <w:rsid w:val="00FB5B77"/>
    <w:rsid w:val="00FC2644"/>
    <w:rsid w:val="00FD03FC"/>
    <w:rsid w:val="00FE2155"/>
    <w:rsid w:val="0287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qFormat="1" w:unhideWhenUsed="0" w:uiPriority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name="annotation text"/>
    <w:lsdException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9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subject"/>
    <w:basedOn w:val="5"/>
    <w:next w:val="5"/>
    <w:link w:val="30"/>
    <w:semiHidden/>
    <w:uiPriority w:val="0"/>
    <w:rPr>
      <w:b/>
      <w:bCs/>
    </w:rPr>
  </w:style>
  <w:style w:type="paragraph" w:styleId="5">
    <w:name w:val="annotation text"/>
    <w:basedOn w:val="1"/>
    <w:link w:val="29"/>
    <w:semiHidden/>
    <w:uiPriority w:val="0"/>
    <w:pPr>
      <w:jc w:val="left"/>
    </w:pPr>
  </w:style>
  <w:style w:type="paragraph" w:styleId="6">
    <w:name w:val="Document Map"/>
    <w:basedOn w:val="1"/>
    <w:link w:val="25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link w:val="22"/>
    <w:qFormat/>
    <w:uiPriority w:val="0"/>
    <w:pPr>
      <w:spacing w:line="440" w:lineRule="exact"/>
      <w:ind w:firstLine="574"/>
    </w:pPr>
    <w:rPr>
      <w:rFonts w:ascii="仿宋_GB2312" w:hAnsi="宋体" w:eastAsia="仿宋_GB2312"/>
      <w:sz w:val="28"/>
      <w:szCs w:val="27"/>
    </w:rPr>
  </w:style>
  <w:style w:type="paragraph" w:styleId="8">
    <w:name w:val="Body Text Indent 2"/>
    <w:basedOn w:val="1"/>
    <w:link w:val="26"/>
    <w:qFormat/>
    <w:uiPriority w:val="0"/>
    <w:pPr>
      <w:spacing w:line="440" w:lineRule="exact"/>
      <w:ind w:firstLine="420" w:firstLineChars="200"/>
    </w:pPr>
    <w:rPr>
      <w:rFonts w:ascii="宋体" w:hAnsi="宋体"/>
    </w:rPr>
  </w:style>
  <w:style w:type="paragraph" w:styleId="9">
    <w:name w:val="Balloon Text"/>
    <w:basedOn w:val="1"/>
    <w:link w:val="31"/>
    <w:semiHidden/>
    <w:uiPriority w:val="0"/>
    <w:rPr>
      <w:sz w:val="18"/>
      <w:szCs w:val="18"/>
    </w:rPr>
  </w:style>
  <w:style w:type="paragraph" w:styleId="10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3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semiHidden/>
    <w:qFormat/>
    <w:uiPriority w:val="0"/>
    <w:rPr>
      <w:rFonts w:ascii="楷体_GB2312" w:eastAsia="楷体_GB2312"/>
      <w:sz w:val="24"/>
    </w:rPr>
  </w:style>
  <w:style w:type="paragraph" w:styleId="13">
    <w:name w:val="toc 4"/>
    <w:basedOn w:val="1"/>
    <w:next w:val="1"/>
    <w:semiHidden/>
    <w:qFormat/>
    <w:uiPriority w:val="0"/>
    <w:pPr>
      <w:ind w:left="1260" w:leftChars="600"/>
    </w:pPr>
  </w:style>
  <w:style w:type="character" w:styleId="15">
    <w:name w:val="page number"/>
    <w:basedOn w:val="14"/>
    <w:qFormat/>
    <w:uiPriority w:val="0"/>
  </w:style>
  <w:style w:type="character" w:styleId="16">
    <w:name w:val="annotation reference"/>
    <w:basedOn w:val="14"/>
    <w:semiHidden/>
    <w:qFormat/>
    <w:uiPriority w:val="0"/>
    <w:rPr>
      <w:sz w:val="21"/>
      <w:szCs w:val="21"/>
    </w:rPr>
  </w:style>
  <w:style w:type="table" w:styleId="18">
    <w:name w:val="Table Grid"/>
    <w:basedOn w:val="17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标题 2 Char"/>
    <w:basedOn w:val="14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0">
    <w:name w:val="标题 3 Char"/>
    <w:basedOn w:val="14"/>
    <w:link w:val="3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paragraph" w:customStyle="1" w:styleId="21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color w:val="000000"/>
      <w:kern w:val="0"/>
      <w:sz w:val="24"/>
      <w:szCs w:val="20"/>
      <w:lang w:eastAsia="en-US"/>
    </w:rPr>
  </w:style>
  <w:style w:type="character" w:customStyle="1" w:styleId="22">
    <w:name w:val="正文文本缩进 Char"/>
    <w:basedOn w:val="14"/>
    <w:link w:val="7"/>
    <w:qFormat/>
    <w:uiPriority w:val="0"/>
    <w:rPr>
      <w:rFonts w:ascii="仿宋_GB2312" w:hAnsi="宋体" w:eastAsia="仿宋_GB2312" w:cs="Times New Roman"/>
      <w:sz w:val="28"/>
      <w:szCs w:val="27"/>
    </w:rPr>
  </w:style>
  <w:style w:type="character" w:customStyle="1" w:styleId="23">
    <w:name w:val="页脚 Char"/>
    <w:basedOn w:val="14"/>
    <w:link w:val="10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细黑" w:hAnsi="Times New Roman" w:eastAsia="华文细黑" w:cs="华文细黑"/>
      <w:color w:val="000000"/>
      <w:kern w:val="0"/>
      <w:sz w:val="24"/>
      <w:szCs w:val="24"/>
      <w:lang w:val="en-US" w:eastAsia="zh-CN" w:bidi="ar-SA"/>
    </w:rPr>
  </w:style>
  <w:style w:type="character" w:customStyle="1" w:styleId="25">
    <w:name w:val="文档结构图 Char"/>
    <w:basedOn w:val="14"/>
    <w:link w:val="6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26">
    <w:name w:val="正文文本缩进 2 Char"/>
    <w:basedOn w:val="14"/>
    <w:link w:val="8"/>
    <w:qFormat/>
    <w:uiPriority w:val="0"/>
    <w:rPr>
      <w:rFonts w:ascii="宋体" w:hAnsi="宋体" w:eastAsia="宋体" w:cs="Times New Roman"/>
      <w:szCs w:val="24"/>
    </w:rPr>
  </w:style>
  <w:style w:type="paragraph" w:customStyle="1" w:styleId="27">
    <w:name w:val="标题3"/>
    <w:basedOn w:val="3"/>
    <w:qFormat/>
    <w:uiPriority w:val="0"/>
    <w:pPr>
      <w:spacing w:before="120" w:after="120" w:line="360" w:lineRule="auto"/>
      <w:jc w:val="left"/>
    </w:pPr>
    <w:rPr>
      <w:rFonts w:ascii="仿宋_GB2312" w:hAnsi="宋体" w:eastAsia="仿宋_GB2312"/>
      <w:sz w:val="24"/>
      <w:szCs w:val="24"/>
    </w:rPr>
  </w:style>
  <w:style w:type="paragraph" w:customStyle="1" w:styleId="28">
    <w:name w:val="条款"/>
    <w:basedOn w:val="1"/>
    <w:qFormat/>
    <w:uiPriority w:val="0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character" w:customStyle="1" w:styleId="29">
    <w:name w:val="批注文字 Char"/>
    <w:basedOn w:val="14"/>
    <w:link w:val="5"/>
    <w:semiHidden/>
    <w:uiPriority w:val="0"/>
    <w:rPr>
      <w:rFonts w:ascii="Times New Roman" w:hAnsi="Times New Roman" w:eastAsia="宋体" w:cs="Times New Roman"/>
      <w:szCs w:val="24"/>
    </w:rPr>
  </w:style>
  <w:style w:type="character" w:customStyle="1" w:styleId="30">
    <w:name w:val="批注主题 Char"/>
    <w:basedOn w:val="29"/>
    <w:link w:val="4"/>
    <w:semiHidden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31">
    <w:name w:val="批注框文本 Char"/>
    <w:basedOn w:val="14"/>
    <w:link w:val="9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2">
    <w:name w:val="页眉 Char"/>
    <w:basedOn w:val="14"/>
    <w:link w:val="11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3">
    <w:name w:val="CM30"/>
    <w:basedOn w:val="24"/>
    <w:next w:val="24"/>
    <w:uiPriority w:val="0"/>
    <w:rPr>
      <w:rFonts w:ascii="宋体" w:eastAsia="宋体" w:cs="Times New Roman"/>
      <w:color w:val="auto"/>
    </w:rPr>
  </w:style>
  <w:style w:type="character" w:customStyle="1" w:styleId="34">
    <w:name w:val="A0"/>
    <w:uiPriority w:val="99"/>
    <w:rPr>
      <w:color w:val="000000"/>
    </w:rPr>
  </w:style>
  <w:style w:type="paragraph" w:customStyle="1" w:styleId="35">
    <w:name w:val="Pa2"/>
    <w:basedOn w:val="24"/>
    <w:next w:val="24"/>
    <w:uiPriority w:val="99"/>
    <w:pPr>
      <w:spacing w:line="241" w:lineRule="atLeast"/>
    </w:pPr>
    <w:rPr>
      <w:rFonts w:ascii="FZYunDongHeiS-M-GB" w:eastAsia="FZYunDongHeiS-M-GB" w:cs="Times New Roman"/>
      <w:color w:val="auto"/>
    </w:rPr>
  </w:style>
  <w:style w:type="paragraph" w:styleId="36">
    <w:name w:val="List Paragraph"/>
    <w:basedOn w:val="1"/>
    <w:qFormat/>
    <w:uiPriority w:val="34"/>
    <w:pPr>
      <w:ind w:firstLine="420" w:firstLineChars="200"/>
    </w:pPr>
  </w:style>
  <w:style w:type="character" w:customStyle="1" w:styleId="37">
    <w:name w:val="style1"/>
    <w:basedOn w:val="1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789132-5213-45A6-95CA-A337DE5C60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792</Words>
  <Characters>4516</Characters>
  <Lines>37</Lines>
  <Paragraphs>10</Paragraphs>
  <TotalTime>542</TotalTime>
  <ScaleCrop>false</ScaleCrop>
  <LinksUpToDate>false</LinksUpToDate>
  <CharactersWithSpaces>5298</CharactersWithSpaces>
  <Application>WPS Office_11.1.0.7764_F1E327BC-269C-435d-A152-05C5408002CA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2016-03-23T09:26:00Z</dcterms:created>
  <dc:creator>admin</dc:creator>
  <cp:lastModifiedBy>Administrator</cp:lastModifiedBy>
  <cp:lastPrinted>2018-08-13T07:06:00Z</cp:lastPrinted>
  <dcterms:modified xsi:type="dcterms:W3CDTF">2018-08-29T01:03:56Z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